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20 августа 2013 г. N 29709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от 2 августа 2013 г. N 817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ОБ УТВЕРЖДЕНИИ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151903.02 СЛЕСАРЬ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федеральный государственный образовательный стандарт среднего профессионального образования по профессии 151903.02 Слесарь.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приказ Министерства образования и науки Российской Федерации от 17 ноября 2009 г. N 608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151903.02 Слесарь" (зарегистрирован Министерством юстиции Российской Федерации 16 декабря 2009 г., регистрационный N 15629).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3. Настоящий приказ вступает в силу с 1 сентября 2013 года.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Д.В.ЛИВАНОВ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от 2 августа 2013 г. N 817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151903.02 СЛЕСАРЬ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I. ОБЛАСТЬ ПРИМЕНЕНИЯ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151903.02 Слесарь для профессиональной образовательной организации и образовательной организации </w:t>
      </w: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>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1.2. Право на реализацию программы подготовки квалифицированных рабочих, служащих по профессии 151903.02 Слесарь имеет образовательная организация при наличии соответствующей лицензии на осуществление образовательной деятельности.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В реализации программы подготовки квалифицированных рабочих, служащих с использованием сетевой формы наряду с образовательными организациями,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II. ИСПОЛЬЗУЕМЫЕ СОКРАЩЕНИЯ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В настоящем стандарте используются следующие сокращения: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СПО - среднее профессиональное образование;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ППКРС - программа подготовки квалифицированных рабочих, служащих по профессии;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ОК - общая компетенция;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- профессиональная компетенция;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ПМ - профессиональный модуль;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МДК - междисциплинарный курс.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III. ХАРАКТЕРИСТИКА ПОДГОТОВКИ ПО ПРОФЕССИИ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3.1. Сроки получения среднего профессионального образования по профессии 151903.02 Слесарь в очной форме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соответствующие квалификации приводятся в Таблице 1.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740"/>
        <w:gridCol w:w="4680"/>
        <w:gridCol w:w="2220"/>
      </w:tblGrid>
      <w:tr w:rsidR="008F5569" w:rsidRPr="008F5569" w:rsidTr="008F5569"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 (ОК 016-94) &lt;1&gt;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получения СПО по ППКРС в очной форме обучения &lt;2&gt;</w:t>
            </w:r>
          </w:p>
        </w:tc>
      </w:tr>
      <w:tr w:rsidR="008F5569" w:rsidRPr="008F5569" w:rsidTr="008F5569"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4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Слесарь-инструментальщик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8F5569" w:rsidRPr="008F5569" w:rsidTr="008F5569"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 5 мес. &lt;3&gt;</w:t>
            </w:r>
          </w:p>
        </w:tc>
      </w:tr>
    </w:tbl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&lt;1&gt; ФГОС СПО в части требований к результатам освоения ППКРС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на присвоение выпускнику квалификации выше средней квалификации для данной профессии.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&lt;2&gt; Независимо от применяемых образовательных технологий.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 предусмотрено освоение всех вышеперечисленных профессий.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Сроки получения СПО по ППКРС независимо от применяемых образовательных технологий увеличиваются: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а) для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очно-заочной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форме обучения: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на базе среднего общего образования - не более чем на 1 год;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на базе основного общего образования - не более чем на 1,5 года;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б) для инвалидов и лиц с ограниченными возможностями здоровья - не более чем на 6 месяцев.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IV. ХАРАКТЕРИСТИКА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ДЕЯТЕЛЬНОСТИ ВЫПУСКНИКОВ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4.1. Область профессиональной деятельности выпускников: выполнение слесарных, ремонтных и слесарно-сборочных работ на промышленных предприятиях.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4.2. Объектами профессиональной деятельности выпускников являются: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инструмент;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детали;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узлы и механизмы оборудования агрегатов и машин;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станки;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приборы;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агрегаты;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машины;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слесарный специальный и универсальный инструмент и приспособления, контрольно-измерительный инструмент;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приспособления;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аппаратура и приборы;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сверлильные, металлообрабатывающие и доводочные станки различных типов;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доводочные материалы;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смазывающие жидкости;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моющие составы металлов и смазок;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припои;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флюсы;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протравы;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слесарный инструмент;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грузоподъемные средства и механизмы.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4.3. Обучающийся по профессии 151903.02 Слесарь готовится к следующим видам деятельности: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4.3.1. Слесарная обработка деталей, изготовление, сборка и ремонт приспособлений, режущего и измерительного инструмента.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>4.3.2. Сборка, регулировка и испытание сборочных единиц, узлов и механизмов машин, оборудования, агрегатов.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4.3.3. Разборка, ремонт, сборка и испытание узлов и механизмов оборудования, агрегатов и машин.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V. ТРЕБОВАНИЯ К РЕЗУЛЬТАТАМ ОСВОЕНИЯ ПРОГРАММЫ ПОДГОТОВКИ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КВАЛИФИЦИРОВАННЫХ РАБОЧИХ, СЛУЖАЩИХ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5.1. Выпускник, освоивший ППКРС, должен обладать общими компетенциями, включающими в себя способность: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 &lt;*&gt;.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&lt;*&gt; В соответствии с Федеральным законом от 28.03.1998 N 53-ФЗ "О воинской обязанности и военной службе".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5.2.1. Слесарная обработка деталей, изготовление, сборка и ремонт приспособлений, режущего и измерительного инструмента.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1.1. Выполнять слесарную обработку деталей приспособлений, режущего и измерительного инструмента.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1.2. Выполнять сборку приспособлений, режущего и измерительного инструмента.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1.3. Выполнять ремонт приспособлений, режущего и измерительного инструмента.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5.2.2. Сборка, регулировка и испытание сборочных единиц, узлов и механизмов машин, оборудования, агрегатов.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2.1. Выполнять сборку сборочных единиц, узлов и механизмов машин, оборудования, агрегатов.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2.2. Выполнять регулировку и испытание сборочных единиц, узлов и механизмов машин, оборудования, агрегатов.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5.2.3. Разборка, ремонт, сборка и испытание узлов и механизмов оборудования, агрегатов и машин.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3.1. Выполнять разборку и сборку узлов и механизмов оборудования, агрегатов и машин.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3.2. Выполнять ремонт узлов и механизмов оборудования, агрегатов и машин.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ПК 3.3. Выполнять испытание узлов и механизмов оборудования, агрегатов и машин.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>VI. ТРЕБОВАНИЯ К СТРУКТУРЕ ПРОГРАММЫ ПОДГОТОВКИ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КВАЛИФИЦИРОВАННЫХ РАБОЧИХ, СЛУЖАЩИХ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6.1. ППКРС предусматривает изучение следующих учебных циклов: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и разделов: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физическая культура;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учебная практика;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6.2. Обязательная часть программы подготовки квалифицированных рабочих, служащих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учебный цикл состоит из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дисциплин, профессиональный учебный цикл состоит из профессиональных модулей в соответствии с видами деятельности, соответствующими присваиваемо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) квалификации(ям). В состав профессионального модуля входит один или несколько междисциплинарных курсов. При освоении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модулей проводятся учебная и (или) производственная практика.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программы подготовки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proofErr w:type="gramEnd"/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рабочих, служащих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9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544"/>
        <w:gridCol w:w="1559"/>
        <w:gridCol w:w="1560"/>
        <w:gridCol w:w="2200"/>
        <w:gridCol w:w="1060"/>
      </w:tblGrid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максимальной учебной нагрузки обучающегося (час</w:t>
            </w: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часов обязательных учебных занятий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цикл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изучения обязательной части учебного цикла </w:t>
            </w: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общепрофессиональным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дисциплинам должен: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техническую документацию;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предельные отклонения размеров по стандартам, технической документации;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размеров;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 сопряжения (группы посадки) по данным чертежей, по выполненным расчетам;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графики полей допусков по выполненным расчетам;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контрольно-измерительные приборы и инструменты;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допусков и посадок;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квалитеты и параметры шероховатости;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калибровки сложных профилей;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взаимозаменяемости;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определения погрешностей измерений;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сопряжениях в машиностроении;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допусков для основных видов механической обработки и для деталей, поступающих на сборку;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калибрования простых и средней сложности профилей;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на материалы, крепежные и нормализованные детали и узлы;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свойства комплектуемых материалов;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устройство, назначение, правила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настройки и регулирования контрольно-измерительных инструментов и приборов;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средства контроля обработанных поверхностей.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ОП.01. Технические измерения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оформлять чертежи, схемы и графики;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эскизы на обрабатываемые детали с указанием допусков и посадок;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справочной литературой;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спецификацией в процессе чтения сборочных чертежей, схем;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действительных размеров;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черчения и геометрии;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единой системы конструкторской документации (ЕСКД);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схем и чертежей обрабатываемых деталей;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выполнения рабочих чертежей и эскизов.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ОП.02. Техническая графика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структурные, монтажные и простые принципиальные электрические схемы;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и измерять основные параметры простых электрических, магнитных и электронных цепей;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электроизмерительные приборы;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пускать и останавливать электродвигатели, установленные на эксплуатируемом оборудовании;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силы тока, напряжения, мощности электрического тока, сопротивления проводников;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расчета и измерения основных параметров простых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электрических, магнитных и электронных цепей;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постоянного и переменного электрического тока;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последовательного и параллельного соединения проводников и источников тока;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магнитного поля;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постоянного и переменного тока, их устройство и принцип действия;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пуска, остановки электродвигателей, установленных на эксплуатируемом оборудовании;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аппаратуру защиты электродвигателей;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защиты от короткого замыкания;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заземление,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зануление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ОП.03. Основы электротехники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механические испытания образцов материалов;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физико-химические методы исследования металлов;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справочными таблицами для определения свойств материалов;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материалы для осуществления профессиональной деятельности;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и классификацию материалов, использующихся в профессиональной деятельности;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маркировку, свойства обрабатываемого материала;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охлаждающих и смазывающих материалов;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металлах и сплавах;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сведения о неметаллических, прокладочных,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уплотнительных и электротехнических материалах, стали, их классификацию.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ОП.04. Основы материаловедения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инструкционно-технологическую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технологический процесс по чертежам; 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 технологических процессов изготовления деталей и изделий;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слесарных работ, технологию их проведения, применяемые инструменты и приспособления;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и технологии слесарной обработки;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резания металлов в пределах выполняемой работы;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механизмах, машинах, деталях машин, сопротивлении материалов;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слесарные операции, их назначение, приемы и правила выполнения;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слесарной обработки;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слесарный инструмент и приспособления, их устройство, назначение и правила применения;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заточки и доводки слесарного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документацию на выполняемые работы, ее виды и содержание;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приемы сборки деталей под сварку;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процессы и технические условия на сборку, разборку, ремонт,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узлов, сборочных единиц и механизмов, испытания и приемку;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подъемно-транспортное оборудование, его виды и назначение;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грузоподъемных средств и механизмов, управляемых с пола.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ОП.05. Основы слесарных и сборочных работ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военной службы и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обороны государства;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ОП.06. Безопасность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ПМ.00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слесарной обработки деталей приспособлений, режущего и измерительного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сборки приспособлений, режущего и измерительного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 приспособлений, режущего и измерительного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работ;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слесарную обработку деталей с применением универсальной оснастки;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сборку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приспособлений, режущего и измерительного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ремонт приспособлений, режущего и измерительного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закалку простых инструментов;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нарезать резьбы метчиками и плашками с проверкой по калибрам;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и выполнять доводку термически не обработанных шаблонов, лекал и скоб под закалку;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и ремонтировать инструмент и приспособления различной сложности прямолинейного и фигурного очертания (резцы фасонные, фрезы наборные, развертки разжимные, штангенциркули, штампы, кондукторы и шаблоны);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изготавливать, регулировать, ремонтировать крупные сложные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6 - 7 квалитетам;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сложный и точный инструмент и приспособления с применением специальной технической оснастки и шаблонов;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и ремонтировать точные и сложные инструменты и приспособления (копиры, вырезные и вытяжные штампы, пуансоны, кондукторы);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и вычерчивать фигурные детали (изделия);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доводку инструмента и рихтовку изготовляемых изделий;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доводку, притирку и изготовление деталей фигурного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очертания по 8 - 10 квалитетам с получением зеркальной поверхности;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доводку, притирку и изготовление деталей с фигурными очертаниями по 5 квалитету и параметру шероховатости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0,16-0,02;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приспособления и штампы в условиях эксплуатации;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устройство и правила применения слесарного и контрольно-измерительных инструментов и приспособлений, систему допусков и посадок;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квалитеты и параметры </w:t>
            </w: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шероховатости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обозначение их на чертежах;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 сверлильных станков;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установки припусков для дальнейшей доводки с учетом деформации металла при термической обработке;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геометрические и тригонометрические зависимости и основы технического черчения;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применяемых металлообрабатывающих станков различных типов;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доводочных материалов;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припуски для доводки с учетом деформации металла при термической обработке;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назначение и свойства доводочных материалов;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инструментальных и конструкционных </w:t>
            </w: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сталей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марок;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температуры детали на точность измерения;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термической обработки инструментальных и конструкционных сталей;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определения качества закалки и правки обрабатываемых деталей;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разметки и вычерчивания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сложных фигур;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деформацию, изменения внутренних напряжений и структуры металлов при термообработке, способы их предотвращения и устранения;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сложного специального и универсального инструмента и приспособлений;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расчетов и геометрических построений, необходимых при изготовлении сложного инструмента, деталей и узлов;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термообработки точного контрольного инструмента и применяемых материалов.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МДК.01.01. Технология изготовления и ремонта машин и оборудования различного назначения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Сборка, регулировка и испытание сборочных единиц, узлов и механизмов машин, оборудования, агрегатов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сборки сборочных единиц, узлов и механизмов машин, оборудования, агрегатов;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регулировки и испытания сборочных единиц, узлов и механизмов машин, оборудования, агрегатов;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работ;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и регулировку простых узлов и механизмов;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слесарную обработку и пригонку деталей с применением универсальных приспособлений;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узлов и механизмов средней сложности с применением специальных приспособлений;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деталей под прихватку и сварку;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резку заготовок из прутка и листа на ручных ножницах и ножовках;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снятие фасок;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сверлить отверстия по разметке,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кондуктору на простом сверлильном станке, а также пневматическими и электрическими машинками;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нарезать резьбы метчиками и плашками;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простых деталей;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детали и узлы пайкой, клеями, болтами и холодной клепкой;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разметку, шабрение, притирку деталей и узлов средней сложности;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элементарные расчеты по определению допусков, посадок и конусности;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пайку различными припоями;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сложных машин, агрегатов и станков под руководством слесаря более высокой квалификации;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подъемно-транспортным оборудованием с пола;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строповку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увязку грузов для подъема, перемещения;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установку и складирование;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разделку внутренних пазов, шлицевых соединений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эвольвентных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простых;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подгонку натягов и зазоров, центрирование монтируемых деталей, узлов и агрегатов;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монтаж трубопроводов, работающих под давлением воздуха и агрессивных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спецпродуктов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статическую и динамическую балансировку узлов машин и деталей сложной конфигурации на специальных балансировочных станках;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 дефекты, обнаруженные при сборке и испытании узлов, агрегатов,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запрессовывать детали на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гидравлических и винтовых механических прессах;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сборку, регулировку и отладку сложных машин, контрольно-измерительной аппаратуры, пультов и приборов, уникальных и прецизионных агрегатов и машин, подборку и сборку крупногабаритных и комбинированных подшипников;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испытывать сосуды, работающие под давлением, а также испытывать на глубокий вакуум;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снятие необходимых диаграмм и характеристик по результатам испытания и сдачу машин ОТК;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испытания собранных узлов и механизмов на стендах и прессах гидравлического давления, на специальных установках;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собирать, регулировать и испытывать узлы и механизмы средней сложности;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 дефекты, обнаруженные при сборке и испытании узлов и механизмов;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регулировку зубчатых передач с установкой заданных чертежом и техническими условиями боковых и радиальных зазоров;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статическую и динамическую балансировку различных деталей простой конфигурации на специальных балансировочных станках с искровым диском, призмах и роликах;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сборку, регулировку и испытание сложных узлов агрегатов, машин и станков;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притирку и шабрение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сопрягаемых поверхностей сложных деталей и узлов;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монтаж и демонтаж испытательных стендов;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сложное уникальное и прецизионное металлорежущее оборудование на точность и соответствие техническим условиям;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монтаж трубопроводов, работающих под высоким давлением воздуха (газа) и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спецпродуктов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статическую и динамическую балансировку деталей и узлов сложной конфигурации;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условия на собираемые узлы и механизмы, наименование и назначение рабочего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устранения деформаций при термической обработке и сварке;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появления коррозии и способы борьбы с ней;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разметки простых и сложных деталей и узлов;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собираемых узлов, механизмов и станков, технические условия на их сборку;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свойства обрабатываемых металлов и влияние термической обработки на них;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заклепочных швов и сварных соединений и условий обеспечения их прочности;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туго- и легкоплавких припоев, флюсов, протрав и способы их приготовления;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заточки и доводки слесарного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квалитеты и параметры шероховатости; способы разметки деталей средней сложности;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конструкцию, кинематическую схему и принцип работы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собираемых узлов механизмов, станков, приборов,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взаимозаменяемости деталей и узлов;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термообработки и доводки сложного слесарного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предупреждения и устранения деформации металлов и внутренних напряжений при термической обработке и сварке;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условия на установку, регулировку, испытания, сдачу и приемку собранных узлов машин и агрегатов и их эксплуатационные данные;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сборки и регулировки машин и режимы испытаний;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предупреждения деформаций деталей;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проверки станков.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МДК.02.01. Организация и технология сборки, регулировки и испытания машин и оборудования различного назначения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ремонт, сборка и испытание узлов и механизмов оборудования, агрегатов и машин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разборки и сборки узлов и механизмов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 узлов и механизмов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 узлов и механизмов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работ;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разборку, ремонт, сборку и испытание узлов и механизмов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слесарную обработку деталей;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промывку, чистку, смазку деталей и снятие залива;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работы с применением пневматических, электрических инструментов и на сверлильных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станках;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шабрение деталей с помощью механизированного инструмента;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приспособления для ремонта и сборки;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ремонт футерованного оборудования и оборудования, изготовленного из защитных материалов и ферросилиция;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разборку, сборку и уплотнение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фаолитовой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керамической аппаратуры и коммуникаций;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такелажные работы при перемещении грузов с помощью простых грузоподъемных средств и механизмов, управляемых с пола, и специальных приспособлений;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дефектные ведомости на ремонт;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разборку, ремонт и сборку узлов и оборудования в условиях напряженной и плотной посадок;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выполнения работ по разборке, ремонту и сборке простых узлов и механизмов,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механические свойства обрабатываемых материалов;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допусков и посадок, квалитеты и параметры шероховатости;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маркировку и правила применения масел, моющих составов, металлов и смазок;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ремонтируемого оборудования; назначение и взаимодействие основных узлов и механизмов;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технологическую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последовательность разборки, ремонта и сборки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подъема, перемещения грузов;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грузоподъемных средств и механизмов, управляемых с пола;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конструктивные особенности ремонтируемого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регулирования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устранения дефектов в процессе ремонта, сборки и испытания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разметки и обработки несложных различных деталей;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построения при сложной разметке;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кислотоупорных и других сплавов;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планово-предупредительного ремонта оборудования;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условия на ремонт, сборку, испытание и регулирование и на правильность установки оборудования, агрегатов и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ремонта, сборки и монтажа оборудования;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испытания оборудования на статическую и динамическую балансировку машин;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определения преждевременного износа деталей;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восстановления и упрочнения изношенных деталей и нанесения защитного покрытия.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МДК.03.01. Организация и технология ремонта оборудования различного назначения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ФК.00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освоения раздела </w:t>
            </w: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</w:t>
            </w: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целей;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ОК 1 - 7</w:t>
            </w:r>
          </w:p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1.1 - 3.3</w:t>
            </w: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ПП.00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ПА.00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2370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ГИА.00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Срок получения среднего профессионального образования по ППКРС в очной форме обучения составляет 43 недели, в том числе: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220"/>
        <w:gridCol w:w="1440"/>
      </w:tblGrid>
      <w:tr w:rsidR="008F5569" w:rsidRPr="008F5569" w:rsidTr="008F5569"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 циклам и разделу "Физическая культура"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569" w:rsidRPr="008F5569" w:rsidTr="008F5569"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569" w:rsidRPr="008F5569" w:rsidTr="008F5569"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69" w:rsidRPr="008F5569" w:rsidTr="008F5569"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569" w:rsidRPr="008F5569" w:rsidTr="008F5569"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569" w:rsidRPr="008F5569" w:rsidTr="008F5569"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569" w:rsidRPr="008F5569" w:rsidTr="008F5569"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569" w:rsidRPr="008F5569" w:rsidRDefault="008F5569" w:rsidP="008F55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F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VII. ТРЕБОВАНИЯ К УСЛОВИЯМ РЕАЛИЗАЦИИ ПРОГРАММЫ ПОДГОТОВКИ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КВАЛИФИЦИРОВАННЫХ РАБОЧИХ, СЛУЖАЩИХ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ОК 016-94 (исходя из рекомендуемого перечня их возможных сочетаний согласно п. 3.2 ФГОС СПО), и с учетом соответствующей примерной ППКРС.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Конкретные виды деятельности, к которым готовится обучающийся, должны соответствовать присваиваемо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>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При формировании ППКРС образовательная организация: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обязана обеспечивать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участвовать в формировании индивидуальной образовательной программы;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обязана формировать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социокультурную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должна предусматривать при реализации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7.2. При реализации ППКРС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&lt;1&gt; Собрание законодательства Российской Федерации, 2012, N 53, ст. 7598; 2013, N 19, ст. 2326.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7.3. Максимальный объем учебной нагрузки обучающегося составляет 54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7.5. Максимальный объем аудиторной учебной нагрузки в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очно-заочной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форме обучения составляет 16 академических часов в неделю.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реализуемая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8F5569" w:rsidRPr="008F5569" w:rsidRDefault="008F5569" w:rsidP="008F5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F5569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F5569">
        <w:rPr>
          <w:rFonts w:ascii="Courier New" w:eastAsia="Times New Roman" w:hAnsi="Courier New" w:cs="Courier New"/>
          <w:sz w:val="20"/>
          <w:szCs w:val="20"/>
        </w:rPr>
        <w:t>теоретическое обучение (при обязательной учебной нагрузке</w:t>
      </w:r>
      <w:proofErr w:type="gramEnd"/>
    </w:p>
    <w:p w:rsidR="008F5569" w:rsidRPr="008F5569" w:rsidRDefault="008F5569" w:rsidP="008F5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F5569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F5569">
        <w:rPr>
          <w:rFonts w:ascii="Courier New" w:eastAsia="Times New Roman" w:hAnsi="Courier New" w:cs="Courier New"/>
          <w:sz w:val="20"/>
          <w:szCs w:val="20"/>
        </w:rPr>
        <w:t xml:space="preserve">36 часов в неделю)                                              57 </w:t>
      </w:r>
      <w:proofErr w:type="spellStart"/>
      <w:r w:rsidRPr="008F5569">
        <w:rPr>
          <w:rFonts w:ascii="Courier New" w:eastAsia="Times New Roman" w:hAnsi="Courier New" w:cs="Courier New"/>
          <w:sz w:val="20"/>
          <w:szCs w:val="20"/>
        </w:rPr>
        <w:t>нед</w:t>
      </w:r>
      <w:proofErr w:type="spellEnd"/>
      <w:r w:rsidRPr="008F5569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8F5569" w:rsidRPr="008F5569" w:rsidRDefault="008F5569" w:rsidP="008F5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F5569">
        <w:rPr>
          <w:rFonts w:ascii="Courier New" w:eastAsia="Times New Roman" w:hAnsi="Courier New" w:cs="Courier New"/>
          <w:sz w:val="20"/>
          <w:szCs w:val="20"/>
        </w:rPr>
        <w:t xml:space="preserve">    промежуточная аттестация                                         3 </w:t>
      </w:r>
      <w:proofErr w:type="spellStart"/>
      <w:r w:rsidRPr="008F5569">
        <w:rPr>
          <w:rFonts w:ascii="Courier New" w:eastAsia="Times New Roman" w:hAnsi="Courier New" w:cs="Courier New"/>
          <w:sz w:val="20"/>
          <w:szCs w:val="20"/>
        </w:rPr>
        <w:t>нед</w:t>
      </w:r>
      <w:proofErr w:type="spellEnd"/>
      <w:r w:rsidRPr="008F5569">
        <w:rPr>
          <w:rFonts w:ascii="Courier New" w:eastAsia="Times New Roman" w:hAnsi="Courier New" w:cs="Courier New"/>
          <w:sz w:val="20"/>
          <w:szCs w:val="20"/>
        </w:rPr>
        <w:t>.</w:t>
      </w:r>
    </w:p>
    <w:p w:rsidR="008F5569" w:rsidRPr="008F5569" w:rsidRDefault="008F5569" w:rsidP="008F5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F5569">
        <w:rPr>
          <w:rFonts w:ascii="Courier New" w:eastAsia="Times New Roman" w:hAnsi="Courier New" w:cs="Courier New"/>
          <w:sz w:val="20"/>
          <w:szCs w:val="20"/>
        </w:rPr>
        <w:t xml:space="preserve">    каникулы                                                        22 </w:t>
      </w:r>
      <w:proofErr w:type="spellStart"/>
      <w:r w:rsidRPr="008F5569">
        <w:rPr>
          <w:rFonts w:ascii="Courier New" w:eastAsia="Times New Roman" w:hAnsi="Courier New" w:cs="Courier New"/>
          <w:sz w:val="20"/>
          <w:szCs w:val="20"/>
        </w:rPr>
        <w:t>нед</w:t>
      </w:r>
      <w:proofErr w:type="spellEnd"/>
      <w:r w:rsidRPr="008F5569">
        <w:rPr>
          <w:rFonts w:ascii="Courier New" w:eastAsia="Times New Roman" w:hAnsi="Courier New" w:cs="Courier New"/>
          <w:sz w:val="20"/>
          <w:szCs w:val="20"/>
        </w:rPr>
        <w:t>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7.10.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для обучающихся по очной и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очно-заочной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7.11. В период обучения с юношами проводятся учебные сборы &lt;1&gt;.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рассредоточенно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</w:t>
      </w: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>по программам повышения квалификации, в том числе в форме стажировки в профильных организациях не реже 1 раза в 3 года.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быть обеспечены доступом к сети Интернет.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7.15.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в сфере образования для данного уровня.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&lt;1&gt; Собрание законодательства Российской Федерации, 2012, N 53, ст. 7598; 2013, N 19, ст. 2326.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7.16.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Перечень кабинетов, лабораторий, мастерских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и других помещений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Кабинеты: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основ слесарных, сборочных и ремонтных работ;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технических измерений;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материаловедения;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технической графики;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электротехники;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безопасности жизнедеятельности.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Лаборатории: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измерительная.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Мастерские: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слесарная;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слесарно-сборочная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по ремонту оборудования, вспомогательные участки </w:t>
      </w:r>
      <w:proofErr w:type="spellStart"/>
      <w:r w:rsidRPr="008F5569">
        <w:rPr>
          <w:rFonts w:ascii="Times New Roman" w:eastAsia="Times New Roman" w:hAnsi="Times New Roman" w:cs="Times New Roman"/>
          <w:sz w:val="24"/>
          <w:szCs w:val="24"/>
        </w:rPr>
        <w:t>гидропневмоприводов</w:t>
      </w:r>
      <w:proofErr w:type="spellEnd"/>
      <w:r w:rsidRPr="008F5569">
        <w:rPr>
          <w:rFonts w:ascii="Times New Roman" w:eastAsia="Times New Roman" w:hAnsi="Times New Roman" w:cs="Times New Roman"/>
          <w:sz w:val="24"/>
          <w:szCs w:val="24"/>
        </w:rPr>
        <w:t>, механической обработки деталей, термической обработки деталей.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Спортивный комплекс: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спортивный зал;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Залы: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актовый зал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Реализация ППКРС должна обеспечивать: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7.17. Реализация ППКРС осуществляется образовательной организацией на государственном языке Российской Федерации.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VIII. ТРЕБОВАНИЯ К РЕЗУЛЬТАТАМ ОСВОЕНИЯ ПРОГРАММЫ</w:t>
      </w:r>
    </w:p>
    <w:p w:rsidR="008F5569" w:rsidRPr="008F5569" w:rsidRDefault="008F5569" w:rsidP="008F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ПОДГОТОВКИ КВАЛИФИЦИРОВАННЫХ РАБОЧИХ, СЛУЖАЩИХ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Фонды оценочных сре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</w:t>
      </w:r>
      <w:r w:rsidRPr="008F5569">
        <w:rPr>
          <w:rFonts w:ascii="Times New Roman" w:eastAsia="Times New Roman" w:hAnsi="Times New Roman" w:cs="Times New Roman"/>
          <w:sz w:val="24"/>
          <w:szCs w:val="24"/>
        </w:rPr>
        <w:lastRenderedPageBreak/>
        <w:t>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8.4. Оценка качества подготовки обучающихся и выпускников осуществляется в двух основных направлениях: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оценка уровня освоения дисциплин;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оценка компетенций обучающихся.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  <w:proofErr w:type="gramEnd"/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Государственный экзамен вводится по усмотрению образовательной организации.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8.7. 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8F556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F5569">
        <w:rPr>
          <w:rFonts w:ascii="Times New Roman" w:eastAsia="Times New Roman" w:hAnsi="Times New Roman" w:cs="Times New Roman"/>
          <w:sz w:val="24"/>
          <w:szCs w:val="24"/>
        </w:rPr>
        <w:t xml:space="preserve"> выдается аттестат о среднем общем образовании.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8F5569">
        <w:rPr>
          <w:rFonts w:ascii="Times New Roman" w:eastAsia="Times New Roman" w:hAnsi="Times New Roman" w:cs="Times New Roman"/>
          <w:sz w:val="24"/>
          <w:szCs w:val="24"/>
        </w:rPr>
        <w:t>&lt;1&gt; Собрание законодательства Российской Федерации, 2012, N 53, ст. 7598; 2013, N 19, ст. 2326.</w:t>
      </w:r>
    </w:p>
    <w:p w:rsidR="008F5569" w:rsidRPr="008F5569" w:rsidRDefault="008F5569" w:rsidP="008F5569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9254A8" w:rsidRDefault="009254A8"/>
    <w:sectPr w:rsidR="0092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69"/>
    <w:rsid w:val="0023700F"/>
    <w:rsid w:val="008F5569"/>
    <w:rsid w:val="0092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F5569"/>
  </w:style>
  <w:style w:type="character" w:customStyle="1" w:styleId="epm">
    <w:name w:val="epm"/>
    <w:basedOn w:val="a0"/>
    <w:rsid w:val="008F5569"/>
  </w:style>
  <w:style w:type="character" w:customStyle="1" w:styleId="u">
    <w:name w:val="u"/>
    <w:basedOn w:val="a0"/>
    <w:rsid w:val="008F5569"/>
  </w:style>
  <w:style w:type="character" w:customStyle="1" w:styleId="ep">
    <w:name w:val="ep"/>
    <w:basedOn w:val="a0"/>
    <w:rsid w:val="008F5569"/>
  </w:style>
  <w:style w:type="paragraph" w:styleId="HTML">
    <w:name w:val="HTML Preformatted"/>
    <w:basedOn w:val="a"/>
    <w:link w:val="HTML0"/>
    <w:uiPriority w:val="99"/>
    <w:semiHidden/>
    <w:unhideWhenUsed/>
    <w:rsid w:val="008F5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5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61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14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93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65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16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77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49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79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9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496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97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704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367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71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213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2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9592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45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97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933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78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505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843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365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94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68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0696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4732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08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880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128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73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751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05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83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3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073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297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882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467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41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192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74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390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65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647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006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64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97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9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218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55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58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95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6671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59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517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52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46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46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008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25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125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004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559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97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52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740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1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426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703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215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511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804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29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060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9345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95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984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61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83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39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87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4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54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16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557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80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28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804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123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22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91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495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19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75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022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906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9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5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32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307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090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296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007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9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141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90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987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45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40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712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82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400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38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85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301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53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53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868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292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98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5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9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9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5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2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4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8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8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1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1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9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0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7214</Words>
  <Characters>41120</Characters>
  <Application>Microsoft Office Word</Application>
  <DocSecurity>0</DocSecurity>
  <Lines>342</Lines>
  <Paragraphs>96</Paragraphs>
  <ScaleCrop>false</ScaleCrop>
  <Company>ПУ-5</Company>
  <LinksUpToDate>false</LinksUpToDate>
  <CharactersWithSpaces>48238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Пользователь </cp:lastModifiedBy>
  <cp:revision>3</cp:revision>
  <dcterms:created xsi:type="dcterms:W3CDTF">2013-10-24T09:27:00Z</dcterms:created>
  <dcterms:modified xsi:type="dcterms:W3CDTF">2013-10-24T09:32:00Z</dcterms:modified>
</cp:coreProperties>
</file>