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97" w:rsidRPr="002216A2" w:rsidRDefault="00543897" w:rsidP="002216A2">
      <w:pPr>
        <w:spacing w:after="20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539.6pt;height:783pt;z-index:-251658240" wrapcoords="-38 0 -38 21574 21600 21574 21600 0 -38 0">
            <v:imagedata r:id="rId5" o:title="" croptop="7902f" cropbottom="4031f" cropleft="22602f" cropright="20747f"/>
            <w10:wrap type="tight"/>
          </v:shape>
        </w:pic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page"/>
      </w:r>
      <w:r w:rsidRPr="002216A2">
        <w:rPr>
          <w:b/>
          <w:bCs/>
          <w:sz w:val="28"/>
          <w:szCs w:val="28"/>
        </w:rPr>
        <w:t>Раздел № 8 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</w:p>
    <w:p w:rsidR="00543897" w:rsidRPr="002216A2" w:rsidRDefault="00543897" w:rsidP="002216A2">
      <w:pPr>
        <w:ind w:firstLine="709"/>
        <w:jc w:val="both"/>
        <w:rPr>
          <w:b/>
          <w:bCs/>
          <w:sz w:val="28"/>
          <w:szCs w:val="28"/>
        </w:rPr>
      </w:pPr>
      <w:r w:rsidRPr="002216A2">
        <w:rPr>
          <w:b/>
          <w:bCs/>
          <w:sz w:val="28"/>
          <w:szCs w:val="28"/>
        </w:rPr>
        <w:t>Задачи: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 Модернизация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программ.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Основные направления реализации: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1.1. Развитие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центров проведения демонстрационного экзамена и лабораторий, оснащенных современной материально-технической базой, с учетом опыта Союза Ворлдскиллс Россия;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1.2. Участие в региональных чемпионатах «Молодые профессионалы» (Ворлдскиллс Россия) и «Абилимпикс»;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1.3. Совершенствование материально-технической, учебно-методической базы образовательной организации, в т.ч. с использованием цифровой образовательной среды;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1.4. Подготовка, переподготовка и повышение квалификации управленческих и педагогических кадров образовательной организации;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1.5. Проведение итоговой аттестации выпускников в форме демонстрационного экзамена;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1.6. Разработка адаптивных, практико-ориентированных образовательных программ среднего профессионального образования;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1.7. Развитие движения наставничества;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1.8. Участие в реализации регионального стандарта кадрового обеспечения промышленного (экономического) роста.</w:t>
      </w:r>
    </w:p>
    <w:p w:rsidR="00543897" w:rsidRPr="002216A2" w:rsidRDefault="00543897" w:rsidP="002216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216A2">
        <w:rPr>
          <w:sz w:val="28"/>
          <w:szCs w:val="28"/>
          <w:lang w:eastAsia="en-US"/>
        </w:rPr>
        <w:t>2.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</w:t>
      </w:r>
    </w:p>
    <w:p w:rsidR="00543897" w:rsidRPr="002216A2" w:rsidRDefault="00543897" w:rsidP="002216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216A2">
        <w:rPr>
          <w:sz w:val="28"/>
          <w:szCs w:val="28"/>
          <w:lang w:eastAsia="en-US"/>
        </w:rPr>
        <w:t>Основные направления реализации:</w:t>
      </w:r>
    </w:p>
    <w:p w:rsidR="00543897" w:rsidRPr="002216A2" w:rsidRDefault="00543897" w:rsidP="002216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216A2">
        <w:rPr>
          <w:sz w:val="28"/>
          <w:szCs w:val="28"/>
          <w:lang w:eastAsia="en-US"/>
        </w:rPr>
        <w:t>2.1. Развитие современной инфраструктуры дополнительного профессионального образования, в том числе для взрослого населения;</w:t>
      </w:r>
    </w:p>
    <w:p w:rsidR="00543897" w:rsidRPr="002216A2" w:rsidRDefault="00543897" w:rsidP="002216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216A2">
        <w:rPr>
          <w:sz w:val="28"/>
          <w:szCs w:val="28"/>
          <w:lang w:eastAsia="en-US"/>
        </w:rPr>
        <w:t>2.2. Обновление программного обеспечения дополнительного профессионального образования для взрослых, в т.ч. по направлениям цифровой экономики;</w:t>
      </w:r>
    </w:p>
    <w:p w:rsidR="00543897" w:rsidRPr="002216A2" w:rsidRDefault="00543897" w:rsidP="002216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216A2">
        <w:rPr>
          <w:sz w:val="28"/>
          <w:szCs w:val="28"/>
          <w:lang w:eastAsia="en-US"/>
        </w:rPr>
        <w:t>2.3. Повышение степени информированности работающих граждан об имеющихся в образовательной организации возможностях непрерывного обновления своих профессиональных знаний и приобретения новых профессиональных навыков, включая овладение компетенциями в области цифровой экономики.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 xml:space="preserve">3. </w:t>
      </w:r>
      <w:r w:rsidRPr="002216A2">
        <w:rPr>
          <w:sz w:val="28"/>
          <w:szCs w:val="28"/>
          <w:lang w:eastAsia="en-US"/>
        </w:rPr>
        <w:t>Создание учебно-воспитательного пространства, отвечающего современным требованиям к структуре, условиям и результатам воспитания.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Основные направления реализации: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3.1.</w:t>
      </w:r>
      <w:r w:rsidRPr="002216A2">
        <w:rPr>
          <w:sz w:val="28"/>
          <w:szCs w:val="28"/>
        </w:rPr>
        <w:tab/>
        <w:t>Формирование навыков проектной деятельности для организации добровольческих акций, проектов, движений патриотической направленности совместно с обучающимися, родителями, общественными объединениями;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3.2.</w:t>
      </w:r>
      <w:r w:rsidRPr="002216A2">
        <w:rPr>
          <w:sz w:val="28"/>
          <w:szCs w:val="28"/>
        </w:rPr>
        <w:tab/>
        <w:t>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Распоряжения Правительства Российской Федерации от 29.05.2015 №996-р «Об утверждении Стратегии развития воспитания в Российской Федерации на период до 2025 года»;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3.3.</w:t>
      </w:r>
      <w:r w:rsidRPr="002216A2">
        <w:rPr>
          <w:sz w:val="28"/>
          <w:szCs w:val="28"/>
        </w:rPr>
        <w:tab/>
        <w:t>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поведения;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3.4.</w:t>
      </w:r>
      <w:r w:rsidRPr="002216A2">
        <w:rPr>
          <w:sz w:val="28"/>
          <w:szCs w:val="28"/>
        </w:rPr>
        <w:tab/>
        <w:t>Поддержка инициатив продвижения музейного воспитания.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  <w:r w:rsidRPr="002216A2">
        <w:rPr>
          <w:b/>
          <w:bCs/>
          <w:sz w:val="28"/>
          <w:szCs w:val="28"/>
        </w:rPr>
        <w:t>Нормативно-правовое обеспечение: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</w:p>
    <w:p w:rsidR="00543897" w:rsidRPr="002216A2" w:rsidRDefault="00543897" w:rsidP="002216A2">
      <w:pPr>
        <w:tabs>
          <w:tab w:val="left" w:pos="104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1. Федеральный закон от 29.12.2012 № 273-ФЗ «Об образовании в Российской Федерации»;</w:t>
      </w:r>
    </w:p>
    <w:p w:rsidR="00543897" w:rsidRPr="002216A2" w:rsidRDefault="00543897" w:rsidP="002216A2">
      <w:pPr>
        <w:tabs>
          <w:tab w:val="left" w:pos="1040"/>
        </w:tabs>
        <w:ind w:right="20"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2.</w:t>
      </w:r>
      <w:r w:rsidRPr="002216A2">
        <w:rPr>
          <w:sz w:val="28"/>
          <w:szCs w:val="28"/>
        </w:rPr>
        <w:tab/>
        <w:t>Государственная программа Российской Федерации «Развитие образования», утвержденная Постановлением Правительства РФ от 26.12.2017 № 1642;</w:t>
      </w:r>
    </w:p>
    <w:p w:rsidR="00543897" w:rsidRPr="002216A2" w:rsidRDefault="00543897" w:rsidP="002216A2">
      <w:pPr>
        <w:tabs>
          <w:tab w:val="left" w:pos="1040"/>
        </w:tabs>
        <w:ind w:right="20"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3.</w:t>
      </w:r>
      <w:r w:rsidRPr="002216A2">
        <w:rPr>
          <w:sz w:val="28"/>
          <w:szCs w:val="28"/>
        </w:rPr>
        <w:tab/>
        <w:t>Комплекс мер, направленных на совершенствование системы среднего профессионального образования на 2015-2020 годы, утвержденный распоряжением Правительства РФ от 3.03.2015 № 349-р;</w:t>
      </w:r>
    </w:p>
    <w:p w:rsidR="00543897" w:rsidRPr="002216A2" w:rsidRDefault="00543897" w:rsidP="002216A2">
      <w:pPr>
        <w:tabs>
          <w:tab w:val="left" w:pos="1040"/>
        </w:tabs>
        <w:ind w:right="20"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 xml:space="preserve">4. </w:t>
      </w:r>
      <w:r w:rsidRPr="002216A2">
        <w:rPr>
          <w:sz w:val="28"/>
          <w:szCs w:val="28"/>
        </w:rPr>
        <w:tab/>
        <w:t>Распоряжение Правительства РФ от 05.03.2015 № 366-р «Об утверждении плана мероприятий, направленных популяризацию рабочих и инженерных профессий»;</w:t>
      </w:r>
    </w:p>
    <w:p w:rsidR="00543897" w:rsidRPr="002216A2" w:rsidRDefault="00543897" w:rsidP="002216A2">
      <w:pPr>
        <w:tabs>
          <w:tab w:val="left" w:pos="1040"/>
        </w:tabs>
        <w:ind w:right="20"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5.Постановление Правительства Ростовской области от 25.04.2013 № 241 «Об утверждении плана мероприятий ("дорожной карты") «Изменения в отраслях социальной сферы, направленные на повышение эффективности образования в Ростовской области»;</w:t>
      </w:r>
    </w:p>
    <w:p w:rsidR="00543897" w:rsidRPr="002216A2" w:rsidRDefault="00543897" w:rsidP="002216A2">
      <w:pPr>
        <w:tabs>
          <w:tab w:val="left" w:pos="1040"/>
        </w:tabs>
        <w:ind w:right="20"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6.</w:t>
      </w:r>
      <w:r w:rsidRPr="002216A2">
        <w:rPr>
          <w:sz w:val="28"/>
          <w:szCs w:val="28"/>
        </w:rPr>
        <w:tab/>
        <w:t>Постановление Правительства Ростовской области от 25.09.2013 № 596 «Об утверждении государственной программы Ростовской области «Развитие образования»;</w:t>
      </w:r>
    </w:p>
    <w:p w:rsidR="00543897" w:rsidRPr="002216A2" w:rsidRDefault="00543897" w:rsidP="002216A2">
      <w:pPr>
        <w:ind w:firstLine="709"/>
        <w:jc w:val="both"/>
        <w:rPr>
          <w:sz w:val="28"/>
          <w:szCs w:val="28"/>
        </w:rPr>
      </w:pP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8. Указ Президента Российской Федерации от 07.05.2018 № 204 «О национальных целях и стратегических задачах развития РФ на период до 2024 года»;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2216A2">
        <w:rPr>
          <w:sz w:val="28"/>
          <w:szCs w:val="28"/>
        </w:rPr>
        <w:t>9. Постановление Законодательного Собрания Ростовской области от 30.11.2007 № 2067 «Об утверждении Стратегии социально-экономического развития Ростовской области на период до 2020 года».</w:t>
      </w:r>
    </w:p>
    <w:p w:rsidR="00543897" w:rsidRPr="002216A2" w:rsidRDefault="00543897" w:rsidP="002216A2">
      <w:pPr>
        <w:tabs>
          <w:tab w:val="left" w:pos="980"/>
        </w:tabs>
        <w:ind w:firstLine="709"/>
        <w:jc w:val="both"/>
        <w:rPr>
          <w:sz w:val="28"/>
          <w:szCs w:val="28"/>
        </w:rPr>
        <w:sectPr w:rsidR="00543897" w:rsidRPr="002216A2" w:rsidSect="007D63F3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543897" w:rsidRPr="002216A2" w:rsidRDefault="00543897" w:rsidP="002216A2">
      <w:pPr>
        <w:jc w:val="center"/>
        <w:rPr>
          <w:b/>
          <w:bCs/>
          <w:sz w:val="28"/>
          <w:szCs w:val="28"/>
          <w:lang/>
        </w:rPr>
      </w:pPr>
      <w:r w:rsidRPr="002216A2">
        <w:rPr>
          <w:b/>
          <w:bCs/>
          <w:sz w:val="28"/>
          <w:szCs w:val="28"/>
          <w:lang/>
        </w:rPr>
        <w:t>План мероприятий по реализации Раздел</w:t>
      </w:r>
      <w:r w:rsidRPr="002216A2">
        <w:rPr>
          <w:b/>
          <w:bCs/>
          <w:sz w:val="28"/>
          <w:szCs w:val="28"/>
          <w:lang/>
        </w:rPr>
        <w:t>а</w:t>
      </w:r>
      <w:r w:rsidRPr="002216A2">
        <w:rPr>
          <w:b/>
          <w:bCs/>
          <w:sz w:val="28"/>
          <w:szCs w:val="28"/>
          <w:lang/>
        </w:rPr>
        <w:t xml:space="preserve"> № 8 «Модернизация профессиональной образовательной организации с целью устранения дефицита квалифицированных рабочих кадров в регионе» с указанием конкретных сроков исполнения и ожидаемых результатов</w:t>
      </w:r>
    </w:p>
    <w:p w:rsidR="00543897" w:rsidRPr="002216A2" w:rsidRDefault="00543897" w:rsidP="002216A2">
      <w:pPr>
        <w:jc w:val="center"/>
        <w:rPr>
          <w:b/>
          <w:bCs/>
          <w:sz w:val="28"/>
          <w:szCs w:val="28"/>
          <w:lang/>
        </w:rPr>
      </w:pPr>
    </w:p>
    <w:tbl>
      <w:tblPr>
        <w:tblW w:w="509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94"/>
        <w:gridCol w:w="24"/>
        <w:gridCol w:w="5412"/>
        <w:gridCol w:w="3868"/>
        <w:gridCol w:w="109"/>
        <w:gridCol w:w="3258"/>
        <w:gridCol w:w="88"/>
        <w:gridCol w:w="1614"/>
      </w:tblGrid>
      <w:tr w:rsidR="00543897" w:rsidRPr="00425328">
        <w:trPr>
          <w:trHeight w:val="1124"/>
        </w:trPr>
        <w:tc>
          <w:tcPr>
            <w:tcW w:w="270" w:type="pct"/>
            <w:gridSpan w:val="2"/>
            <w:shd w:val="clear" w:color="auto" w:fill="FFFFFF"/>
            <w:vAlign w:val="center"/>
          </w:tcPr>
          <w:p w:rsidR="00543897" w:rsidRPr="002216A2" w:rsidRDefault="00543897" w:rsidP="002216A2">
            <w:pPr>
              <w:ind w:hanging="2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84" w:type="pct"/>
            <w:shd w:val="clear" w:color="auto" w:fill="FFFFFF"/>
            <w:vAlign w:val="center"/>
          </w:tcPr>
          <w:p w:rsidR="00543897" w:rsidRPr="002216A2" w:rsidRDefault="00543897" w:rsidP="002216A2">
            <w:pPr>
              <w:ind w:left="120" w:hanging="97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139" w:type="pct"/>
            <w:gridSpan w:val="3"/>
            <w:shd w:val="clear" w:color="auto" w:fill="FFFFFF"/>
            <w:vAlign w:val="center"/>
          </w:tcPr>
          <w:p w:rsidR="00543897" w:rsidRPr="002216A2" w:rsidRDefault="00543897" w:rsidP="002216A2">
            <w:pPr>
              <w:ind w:left="140" w:hanging="3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Вид документа и (или) результат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3897" w:rsidRPr="002216A2" w:rsidRDefault="00543897" w:rsidP="002216A2">
            <w:pPr>
              <w:ind w:left="36"/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Сроки</w:t>
            </w:r>
          </w:p>
          <w:p w:rsidR="00543897" w:rsidRPr="002216A2" w:rsidRDefault="00543897" w:rsidP="002216A2">
            <w:pPr>
              <w:ind w:firstLine="36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реализации</w:t>
            </w:r>
          </w:p>
        </w:tc>
      </w:tr>
      <w:tr w:rsidR="00543897" w:rsidRPr="00425328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Задача 1. Модернизация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</w:t>
            </w:r>
          </w:p>
        </w:tc>
      </w:tr>
      <w:tr w:rsidR="00543897" w:rsidRPr="00425328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Направление 1.1. Развитие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центров проведения демонстрационного экзамена и лабораторий, оснащенных современной материально-технической базой, с учетом опыта Союза Ворлдскиллс Россия</w:t>
            </w:r>
          </w:p>
        </w:tc>
      </w:tr>
      <w:tr w:rsidR="00543897" w:rsidRPr="00425328">
        <w:trPr>
          <w:trHeight w:val="1143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numPr>
                <w:ilvl w:val="0"/>
                <w:numId w:val="7"/>
              </w:num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22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Создание и оснащение центра проведения демонстрационного экзамена по профессии</w:t>
            </w:r>
          </w:p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43.01.09 Повар, кондитер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22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Центр проведения демонстрационного экзаменапо профессии</w:t>
            </w:r>
          </w:p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43.01.09 Повар, кондитер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2021 год</w:t>
            </w:r>
          </w:p>
        </w:tc>
      </w:tr>
      <w:tr w:rsidR="00543897" w:rsidRPr="00425328">
        <w:trPr>
          <w:trHeight w:val="424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Направление 1.2. Участие в региональных чемпионатах «Молодые профессионалы» (Ворлдскиллс Россия) и «Абилимпикс»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numPr>
                <w:ilvl w:val="0"/>
                <w:numId w:val="8"/>
              </w:num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pStyle w:val="ListParagraph"/>
              <w:ind w:left="107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 xml:space="preserve">Подготовка  команды училища  для участия в чемпионатах по профессиональному мастерству по стандартам </w:t>
            </w:r>
            <w:r w:rsidRPr="002216A2">
              <w:rPr>
                <w:sz w:val="28"/>
                <w:szCs w:val="28"/>
              </w:rPr>
              <w:t xml:space="preserve">«Ворлдскиллс Россия» </w:t>
            </w:r>
            <w:r w:rsidRPr="00425328">
              <w:rPr>
                <w:sz w:val="28"/>
                <w:szCs w:val="28"/>
              </w:rPr>
              <w:t xml:space="preserve">  и  «Абилимпикс» </w:t>
            </w:r>
            <w:r w:rsidRPr="002216A2">
              <w:rPr>
                <w:sz w:val="28"/>
                <w:szCs w:val="28"/>
                <w:lang w:eastAsia="en-US"/>
              </w:rPr>
              <w:t xml:space="preserve"> по компетенциям:</w:t>
            </w:r>
          </w:p>
          <w:p w:rsidR="00543897" w:rsidRPr="002216A2" w:rsidRDefault="00543897" w:rsidP="002216A2">
            <w:pPr>
              <w:rPr>
                <w:sz w:val="28"/>
                <w:szCs w:val="28"/>
              </w:rPr>
            </w:pPr>
            <w:r w:rsidRPr="000349A7">
              <w:rPr>
                <w:b/>
                <w:bCs/>
                <w:sz w:val="28"/>
                <w:szCs w:val="28"/>
              </w:rPr>
              <w:t>-</w:t>
            </w:r>
            <w:r w:rsidRPr="002216A2">
              <w:rPr>
                <w:sz w:val="28"/>
                <w:szCs w:val="28"/>
              </w:rPr>
              <w:t xml:space="preserve">  «Поварское дело»</w:t>
            </w:r>
          </w:p>
          <w:p w:rsidR="00543897" w:rsidRPr="002216A2" w:rsidRDefault="00543897" w:rsidP="002216A2">
            <w:pPr>
              <w:ind w:left="107"/>
              <w:rPr>
                <w:sz w:val="28"/>
                <w:szCs w:val="28"/>
              </w:rPr>
            </w:pPr>
            <w:r w:rsidRPr="002216A2">
              <w:rPr>
                <w:b/>
                <w:bCs/>
                <w:sz w:val="28"/>
                <w:szCs w:val="28"/>
              </w:rPr>
              <w:t xml:space="preserve">- </w:t>
            </w:r>
            <w:r w:rsidRPr="002216A2">
              <w:rPr>
                <w:sz w:val="28"/>
                <w:szCs w:val="28"/>
              </w:rPr>
              <w:t>«Ресторанный сервис»</w:t>
            </w:r>
          </w:p>
          <w:p w:rsidR="00543897" w:rsidRPr="002216A2" w:rsidRDefault="00543897" w:rsidP="002216A2">
            <w:pPr>
              <w:ind w:left="107"/>
              <w:rPr>
                <w:sz w:val="28"/>
                <w:szCs w:val="28"/>
              </w:rPr>
            </w:pPr>
            <w:r w:rsidRPr="002216A2">
              <w:rPr>
                <w:b/>
                <w:bCs/>
                <w:sz w:val="28"/>
                <w:szCs w:val="28"/>
              </w:rPr>
              <w:t>-</w:t>
            </w:r>
            <w:r w:rsidRPr="002216A2">
              <w:rPr>
                <w:sz w:val="28"/>
                <w:szCs w:val="28"/>
              </w:rPr>
              <w:t>«Парикмахерское искусство»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10" w:type="pct"/>
            <w:gridSpan w:val="2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 xml:space="preserve">Увеличение численности обучающихся, продемонстрировавших, уровень подготовки, соответствующий стандартам «Ворлдскиллс Россия» </w:t>
            </w:r>
            <w:r w:rsidRPr="00425328">
              <w:rPr>
                <w:sz w:val="28"/>
                <w:szCs w:val="28"/>
              </w:rPr>
              <w:t xml:space="preserve">и  «Абилимпикс»  </w:t>
            </w:r>
          </w:p>
        </w:tc>
        <w:tc>
          <w:tcPr>
            <w:tcW w:w="561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numPr>
                <w:ilvl w:val="0"/>
                <w:numId w:val="8"/>
              </w:num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pStyle w:val="ListParagraph"/>
              <w:ind w:left="107" w:firstLine="8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Увеличение количес</w:t>
            </w:r>
            <w:r>
              <w:rPr>
                <w:sz w:val="28"/>
                <w:szCs w:val="28"/>
                <w:lang w:eastAsia="en-US"/>
              </w:rPr>
              <w:t xml:space="preserve">тва компетенций </w:t>
            </w:r>
            <w:r w:rsidRPr="002216A2">
              <w:rPr>
                <w:sz w:val="28"/>
                <w:szCs w:val="28"/>
              </w:rPr>
              <w:t>«Ворлдскиллс Россия»</w:t>
            </w:r>
            <w:r w:rsidRPr="002216A2">
              <w:rPr>
                <w:sz w:val="28"/>
                <w:szCs w:val="28"/>
                <w:lang w:eastAsia="en-US"/>
              </w:rPr>
              <w:t xml:space="preserve">  и «Абилимпикс», в которых училищепринимает участие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10" w:type="pct"/>
            <w:gridSpan w:val="2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Увеличение численности обучающихся, продемонстрировавших, уровень подготовки, соответствующий стандартам «Ворлдскиллс Россия»</w:t>
            </w:r>
            <w:r w:rsidRPr="00425328">
              <w:rPr>
                <w:sz w:val="28"/>
                <w:szCs w:val="28"/>
              </w:rPr>
              <w:t xml:space="preserve">и  «Абилимпикс»  </w:t>
            </w:r>
          </w:p>
        </w:tc>
        <w:tc>
          <w:tcPr>
            <w:tcW w:w="561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2020 – 2024г.г.</w:t>
            </w:r>
          </w:p>
        </w:tc>
      </w:tr>
      <w:tr w:rsidR="00543897" w:rsidRPr="00425328">
        <w:trPr>
          <w:trHeight w:val="658"/>
        </w:trPr>
        <w:tc>
          <w:tcPr>
            <w:tcW w:w="5000" w:type="pct"/>
            <w:gridSpan w:val="8"/>
            <w:shd w:val="clear" w:color="auto" w:fill="FFFFFF"/>
          </w:tcPr>
          <w:p w:rsidR="00543897" w:rsidRPr="00425328" w:rsidRDefault="00543897" w:rsidP="002216A2">
            <w:pPr>
              <w:ind w:firstLine="709"/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425328">
              <w:rPr>
                <w:sz w:val="28"/>
                <w:szCs w:val="28"/>
              </w:rPr>
              <w:t>1.3. Совершенствование материально-технической, учебно-методической базы образовательной организации, в т.ч. с использованием цифровой образовательной среды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Разработка проектно-сметной документации на капитальный ремонт помещений (учебных  мастерских) училища для проведения демонстрационного экзамена</w:t>
            </w: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Смета, положительное заключение проверки достоверности применения сметных нормативов</w:t>
            </w:r>
          </w:p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заключение договора на капитальный ремонт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 квартал 2019 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Проведение капитального ремонта помещений (учебных  мастерских) училища для проведения демонстрационного экзамена </w:t>
            </w: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Акты выполненных работ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 квартал 2019 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Оснащение современным специализированнымоборудованием рабочих мест  для проведения демонстрационного экзамена по профессии</w:t>
            </w:r>
          </w:p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43.01.02 Повар, кондитер </w:t>
            </w:r>
          </w:p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Договоры поставки, накладные,</w:t>
            </w:r>
          </w:p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закупка высокотехнологичного оборудования по инфраструктурному листу конкурса </w:t>
            </w:r>
            <w:r w:rsidRPr="002216A2">
              <w:rPr>
                <w:sz w:val="28"/>
                <w:szCs w:val="28"/>
              </w:rPr>
              <w:t>«Ворлдскиллс Россия»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 квартал 2019 г.</w:t>
            </w:r>
          </w:p>
          <w:p w:rsidR="00543897" w:rsidRPr="002216A2" w:rsidRDefault="00543897" w:rsidP="002216A2">
            <w:pPr>
              <w:ind w:left="187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ind w:left="18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2021г.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Пополнение библиотечного фонда учебниками и учебными  пособиями</w:t>
            </w:r>
          </w:p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Соответствие библиотечного фонда училища требованиям ФГОС СПО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suppressAutoHyphens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>Материально-техническое дооснащение лабораторий, мастерских и баз практики по профессии 43.01.09 Повар, кондитер.</w:t>
            </w:r>
          </w:p>
          <w:p w:rsidR="00543897" w:rsidRPr="00425328" w:rsidRDefault="00543897" w:rsidP="002216A2">
            <w:pPr>
              <w:suppressAutoHyphens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  <w:lang w:eastAsia="en-US"/>
              </w:rPr>
              <w:t>Модернизация</w:t>
            </w:r>
            <w:r w:rsidRPr="00425328">
              <w:rPr>
                <w:sz w:val="28"/>
                <w:szCs w:val="28"/>
              </w:rPr>
              <w:t xml:space="preserve"> лабораторий «Учебная кухня ресторана» и  «Учебный кондитерский цех»</w:t>
            </w:r>
          </w:p>
          <w:p w:rsidR="00543897" w:rsidRPr="00425328" w:rsidRDefault="00543897" w:rsidP="002216A2">
            <w:pPr>
              <w:suppressAutoHyphens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  <w:lang w:eastAsia="en-US"/>
              </w:rPr>
              <w:t>Обеспечение соответствия учебных мастерских «</w:t>
            </w:r>
            <w:r w:rsidRPr="00425328">
              <w:rPr>
                <w:sz w:val="28"/>
                <w:szCs w:val="28"/>
              </w:rPr>
              <w:t>Кухня организации питания» и «Кондитерский цех организации питания» содержанию профессиональной деятельности и овладению  профессиональными компетенциями по всем видам деятельности, предусмотренных ППКРС по профессии 43.01.09 Повар, кондитер</w:t>
            </w:r>
          </w:p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Оборудование и технологическое оснащение рабочих мест  соответствует содержанию профессиональной деятельности, и дает возможность овладеть профессиональными компетенциями по всем видам деятельности, предусмотренных ППКРС по профессии 43.01.09 Повар, кондитер, с использованием современных технологий, материалов и оборудования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– 2024г.г.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Анализ материально-технической базы училища, электронно-программного обеспечения, библиотечного фонда</w:t>
            </w: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</w:t>
            </w:r>
          </w:p>
          <w:p w:rsidR="00543897" w:rsidRPr="002216A2" w:rsidRDefault="00543897" w:rsidP="002216A2">
            <w:pPr>
              <w:ind w:left="8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Комплексный план по обеспечению ОУ современным специализированным учебным оборудованием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 xml:space="preserve">Разработка учебно –методического обеспечения в соответствии с ФГОС СПО ТОП-50, оценочных материалов для промежуточной и ГИА на основе профессиональных стандартов и с учетом оценочных средств </w:t>
            </w:r>
            <w:r w:rsidRPr="002216A2">
              <w:rPr>
                <w:sz w:val="28"/>
                <w:szCs w:val="28"/>
              </w:rPr>
              <w:t>«Ворлдскиллс Россия»</w:t>
            </w: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</w:t>
            </w:r>
          </w:p>
          <w:p w:rsidR="00543897" w:rsidRPr="002216A2" w:rsidRDefault="00543897" w:rsidP="002216A2">
            <w:pPr>
              <w:ind w:left="8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425328" w:rsidRDefault="00543897" w:rsidP="002216A2">
            <w:pPr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 xml:space="preserve">Учебно–методический комплекс  по профессии 43.01.09 Повар, кондитер. </w:t>
            </w:r>
          </w:p>
          <w:p w:rsidR="00543897" w:rsidRPr="00425328" w:rsidRDefault="00543897" w:rsidP="002216A2">
            <w:pPr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 xml:space="preserve">Комплект оценочных материалов для проведения ГИА и  промежуточной аттестации  в виде демонстрационного экзамена на основе профессиональных стандартов и с учетом оценочных средств </w:t>
            </w:r>
            <w:r w:rsidRPr="002216A2">
              <w:rPr>
                <w:sz w:val="28"/>
                <w:szCs w:val="28"/>
              </w:rPr>
              <w:t>«Ворлдскиллс Россия»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– 2024г.г.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07"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>Приобретение и внедрение в образовательный процесс  ЭОР по направлениям подготовки, в том числе с применением СДО</w:t>
            </w: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Наличие  ЭОР по направлениям подготовки, в том числе с применением СДО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– 2024г.г.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07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Обновление образовательных программ в соответствии современным стандартам и передовым технологиям, с учетом опыта  </w:t>
            </w:r>
            <w:r w:rsidRPr="002216A2">
              <w:rPr>
                <w:sz w:val="28"/>
                <w:szCs w:val="28"/>
              </w:rPr>
              <w:t>«Ворлдскиллс Россия»</w:t>
            </w: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 старший методист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Актуализация содержания образовательных программ  в соответствии с развитием современных     технологий</w:t>
            </w:r>
            <w:r w:rsidRPr="00425328">
              <w:rPr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07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Развитие информационно-образовательной среды училища техническое обновление, лицензионное программное обеспечение </w:t>
            </w:r>
          </w:p>
        </w:tc>
        <w:tc>
          <w:tcPr>
            <w:tcW w:w="1311" w:type="pct"/>
            <w:gridSpan w:val="2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03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4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Техническое обновление, лицензионное программное обеспечение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634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425328">
              <w:rPr>
                <w:sz w:val="28"/>
                <w:szCs w:val="28"/>
              </w:rPr>
              <w:t>1.4. Подготовка, переподготовка и повышение квалификации управленческих и педагогических кадров образовательной организации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425328" w:rsidRDefault="00543897" w:rsidP="002216A2">
            <w:pPr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Повышение квалификации педагогических работников </w:t>
            </w:r>
            <w:r w:rsidRPr="00425328">
              <w:rPr>
                <w:sz w:val="28"/>
                <w:szCs w:val="28"/>
                <w:lang w:eastAsia="en-US"/>
              </w:rPr>
              <w:t xml:space="preserve"> в соответствии с </w:t>
            </w:r>
            <w:r w:rsidRPr="00425328">
              <w:rPr>
                <w:sz w:val="28"/>
                <w:szCs w:val="28"/>
              </w:rPr>
              <w:t>требованиями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 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Квалификация педагогических работников отвечает квалификационным требованиям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Обеспечение ежегодного повышения квалификации, в том числе стажировки,  не менее чем  30% преподавателей и мастеров производственного обучения,  участвующих в реализации образовательных программ СПО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 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  <w:lang w:eastAsia="en-US"/>
              </w:rPr>
              <w:t>Документ о повышении квалификации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 xml:space="preserve">Обеспечение подготовки 100%  преподавателей профессиональных циклов по компетенциям  </w:t>
            </w:r>
            <w:r w:rsidRPr="002216A2">
              <w:rPr>
                <w:sz w:val="28"/>
                <w:szCs w:val="28"/>
              </w:rPr>
              <w:t>«Ворлдскиллс Россия»</w:t>
            </w:r>
            <w:r w:rsidRPr="00425328">
              <w:rPr>
                <w:sz w:val="28"/>
                <w:szCs w:val="28"/>
              </w:rPr>
              <w:t xml:space="preserve"> в качестве экспертов для проведения чемпионатов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 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  <w:lang w:eastAsia="en-US"/>
              </w:rPr>
              <w:t>Документ о повышении квалификации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31"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 xml:space="preserve">Обеспечение подготовки 100%  преподавателей профессиональных циклов по направлениям ФГОС СПО ТОП-50 и актуализированных ФГОС СПО в качестве экспертов для проведения демонстрационного экзамена в составе ГИА по стандартам </w:t>
            </w:r>
            <w:r w:rsidRPr="002216A2">
              <w:rPr>
                <w:sz w:val="28"/>
                <w:szCs w:val="28"/>
              </w:rPr>
              <w:t>«Ворлдскиллс Россия»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 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Del="00706CAB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  <w:lang w:eastAsia="en-US"/>
              </w:rPr>
              <w:t>Документ о повышении квалификации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pStyle w:val="ListParagraph"/>
              <w:ind w:left="107" w:firstLine="8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Обеспечение подготовки экспертов для проведения</w:t>
            </w:r>
            <w:r w:rsidRPr="002216A2">
              <w:rPr>
                <w:sz w:val="28"/>
                <w:szCs w:val="28"/>
                <w:lang w:eastAsia="en-US"/>
              </w:rPr>
              <w:t xml:space="preserve"> региональных чемпионатов </w:t>
            </w:r>
            <w:r w:rsidRPr="002216A2">
              <w:rPr>
                <w:sz w:val="28"/>
                <w:szCs w:val="28"/>
              </w:rPr>
              <w:t>«Ворлдскиллс Россия»</w:t>
            </w:r>
            <w:r w:rsidRPr="002216A2">
              <w:rPr>
                <w:sz w:val="28"/>
                <w:szCs w:val="28"/>
                <w:lang w:eastAsia="en-US"/>
              </w:rPr>
              <w:t xml:space="preserve">и «Абилимпикс»    </w:t>
            </w:r>
          </w:p>
          <w:p w:rsidR="00543897" w:rsidRPr="00425328" w:rsidRDefault="00543897" w:rsidP="002216A2">
            <w:pPr>
              <w:ind w:left="131"/>
              <w:rPr>
                <w:sz w:val="28"/>
                <w:szCs w:val="28"/>
              </w:rPr>
            </w:pP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экспертов училища</w:t>
            </w:r>
          </w:p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100% мастеров производственного обучения и преподавателей профессионального цикла по компетенциям:</w:t>
            </w:r>
          </w:p>
          <w:p w:rsidR="00543897" w:rsidRPr="002216A2" w:rsidRDefault="00543897" w:rsidP="002216A2">
            <w:pPr>
              <w:rPr>
                <w:sz w:val="28"/>
                <w:szCs w:val="28"/>
              </w:rPr>
            </w:pPr>
            <w:r w:rsidRPr="000349A7">
              <w:rPr>
                <w:b/>
                <w:bCs/>
                <w:sz w:val="28"/>
                <w:szCs w:val="28"/>
              </w:rPr>
              <w:t>-</w:t>
            </w:r>
            <w:r w:rsidRPr="002216A2">
              <w:rPr>
                <w:sz w:val="28"/>
                <w:szCs w:val="28"/>
              </w:rPr>
              <w:t xml:space="preserve">  «Поварское дело»</w:t>
            </w:r>
          </w:p>
          <w:p w:rsidR="00543897" w:rsidRPr="002216A2" w:rsidRDefault="00543897" w:rsidP="000349A7">
            <w:pPr>
              <w:rPr>
                <w:sz w:val="28"/>
                <w:szCs w:val="28"/>
              </w:rPr>
            </w:pPr>
            <w:r w:rsidRPr="002216A2">
              <w:rPr>
                <w:b/>
                <w:bCs/>
                <w:sz w:val="28"/>
                <w:szCs w:val="28"/>
              </w:rPr>
              <w:t xml:space="preserve">- </w:t>
            </w:r>
            <w:r w:rsidRPr="002216A2">
              <w:rPr>
                <w:sz w:val="28"/>
                <w:szCs w:val="28"/>
              </w:rPr>
              <w:t>«Ресторанный сервис»</w:t>
            </w:r>
          </w:p>
          <w:p w:rsidR="00543897" w:rsidRPr="002216A2" w:rsidDel="00706CAB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b/>
                <w:bCs/>
                <w:sz w:val="28"/>
                <w:szCs w:val="28"/>
              </w:rPr>
              <w:t>-</w:t>
            </w:r>
            <w:r w:rsidRPr="002216A2">
              <w:rPr>
                <w:sz w:val="28"/>
                <w:szCs w:val="28"/>
              </w:rPr>
              <w:t xml:space="preserve"> «Парикмахерское искусство»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394"/>
        </w:trPr>
        <w:tc>
          <w:tcPr>
            <w:tcW w:w="5000" w:type="pct"/>
            <w:gridSpan w:val="8"/>
            <w:shd w:val="clear" w:color="auto" w:fill="FFFFFF"/>
          </w:tcPr>
          <w:p w:rsidR="00543897" w:rsidRPr="00425328" w:rsidRDefault="00543897" w:rsidP="002216A2">
            <w:pPr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425328">
              <w:rPr>
                <w:sz w:val="28"/>
                <w:szCs w:val="28"/>
              </w:rPr>
              <w:t>1.5. Проведение итоговой (промежуточной) аттестации выпускников в форме демонстрационного экзамена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pStyle w:val="ListParagraph"/>
              <w:numPr>
                <w:ilvl w:val="0"/>
                <w:numId w:val="11"/>
              </w:num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Увеличение численности обучающихся по очной форме обучения, сдавших демонстрационный экзамен в рамках ГИА, ПА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Протоколы ГИА и ПА</w:t>
            </w:r>
          </w:p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–2024г.г.</w:t>
            </w:r>
          </w:p>
        </w:tc>
      </w:tr>
      <w:tr w:rsidR="00543897" w:rsidRPr="00425328" w:rsidDel="00D6505B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Del="00D6505B" w:rsidRDefault="00543897" w:rsidP="002216A2">
            <w:pPr>
              <w:spacing w:after="200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Del="00D6505B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Повышение качества проведения ГИА и ПА в форме демонстрационного экзамена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Del="00D6505B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Зам. директора  по УПР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Del="00D6505B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Повышение качества освоения профессиональных компетенций, увеличение среднег</w:t>
            </w:r>
            <w:r>
              <w:rPr>
                <w:sz w:val="28"/>
                <w:szCs w:val="28"/>
                <w:lang w:eastAsia="en-US"/>
              </w:rPr>
              <w:t>о балла по результатам ГИА и ПА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Del="00D6505B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 2021 г. ежегодно</w:t>
            </w:r>
          </w:p>
        </w:tc>
      </w:tr>
      <w:tr w:rsidR="00543897" w:rsidRPr="00425328">
        <w:trPr>
          <w:trHeight w:val="602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131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425328">
              <w:rPr>
                <w:sz w:val="28"/>
                <w:szCs w:val="28"/>
              </w:rPr>
              <w:t>1.6. Разработка адаптивных, практико-ориентированных образовательных программ среднего профессионального образования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07"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>Овладение новым содержанием образования, методами и приёмами практической направленности обучения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УПР, председатели методических комиссий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Овладение педагогами теоретическими знаниями и практическими навыками реализации практической направленности подготовки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Разработка  и апробирование основных образовательных  программ  с включением практико-ориентированных  модулей (блоков)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Самостоятельная работа студентов на основе компетентностного подхода к профессиональной деятельности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07"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>Разработка и наполнение конкретным содержанием модели дуального обучения по реализуемым в ОУ основным профессиональным образовательным программам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Реализация практической направленности подготовки рабочих кадров в условиях дуального обучения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Внедрение мониторинга развития профессиональных компетенций в соответствии с образовательными программами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  <w:p w:rsidR="00543897" w:rsidRPr="002216A2" w:rsidRDefault="00543897" w:rsidP="002216A2">
            <w:pPr>
              <w:ind w:left="8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Развитие системы методической работы на диагностической основе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2020 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07"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>Пополнение банка методических разработок по проблеме создания практико- ориентированной образовательной среды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 xml:space="preserve">Повышение качества формирования общих и профессиональных компетенций 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ind w:left="107"/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>Развитие банка электронных практико-ориентированных образовательных ресурсов, используемых в процессе профессиональной подготовки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Расширение сферы применения новых информационных технологий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416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131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425328">
              <w:rPr>
                <w:sz w:val="28"/>
                <w:szCs w:val="28"/>
              </w:rPr>
              <w:t>1.7. Развитие движения наставничества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Формирование базы данных наставников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  <w:p w:rsidR="00543897" w:rsidRPr="002216A2" w:rsidRDefault="00543897" w:rsidP="002216A2">
            <w:pPr>
              <w:ind w:left="8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Ведение банка данных наставников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  2.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Заключение договоров с предприятиями  по внедрению системы наставничества на предприятии  для обучающихся в период прохождения производственной практики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  <w:lang w:eastAsia="en-US"/>
              </w:rPr>
              <w:t>Договора, отбор наставников на предприятиях из числа наиболее квалифицированных работников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г.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  3.</w:t>
            </w:r>
          </w:p>
        </w:tc>
        <w:tc>
          <w:tcPr>
            <w:tcW w:w="1784" w:type="pct"/>
            <w:shd w:val="clear" w:color="auto" w:fill="FFFFFF"/>
          </w:tcPr>
          <w:p w:rsidR="00543897" w:rsidRPr="00425328" w:rsidRDefault="00543897" w:rsidP="002216A2">
            <w:pPr>
              <w:rPr>
                <w:sz w:val="28"/>
                <w:szCs w:val="28"/>
              </w:rPr>
            </w:pPr>
            <w:r w:rsidRPr="00425328">
              <w:rPr>
                <w:sz w:val="28"/>
                <w:szCs w:val="28"/>
              </w:rPr>
              <w:t>Привлечение к реализации ППКРС   на условиях гражданско-правового договора лиц,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  <w:p w:rsidR="00543897" w:rsidRPr="002216A2" w:rsidRDefault="00543897" w:rsidP="002216A2">
            <w:pPr>
              <w:ind w:left="8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Договоры трудовые. Договоры социального партнерства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588"/>
        </w:trPr>
        <w:tc>
          <w:tcPr>
            <w:tcW w:w="5000" w:type="pct"/>
            <w:gridSpan w:val="8"/>
            <w:shd w:val="clear" w:color="auto" w:fill="FFFFFF"/>
          </w:tcPr>
          <w:p w:rsidR="00543897" w:rsidRPr="00425328" w:rsidRDefault="00543897" w:rsidP="002216A2">
            <w:pPr>
              <w:ind w:firstLine="709"/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425328">
              <w:rPr>
                <w:sz w:val="28"/>
                <w:szCs w:val="28"/>
              </w:rPr>
              <w:t>1.8. Участие в реализации регионального стандарта кадрового обеспечения промышленного (экономического) роста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3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Подготовка/переподготовка преподавателей  и мастеров производственного обучения на площадках работодателей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 xml:space="preserve">Повышение профессионального (квалификационного) уровня  педагогических работников, реализующих профессиональные модули   </w:t>
            </w:r>
            <w:r w:rsidRPr="002216A2">
              <w:rPr>
                <w:sz w:val="28"/>
                <w:szCs w:val="28"/>
                <w:lang w:eastAsia="en-US"/>
              </w:rPr>
              <w:t>Удостоверение, свидетельство, выписка из приказа организации (предприятия)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360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Мониторингтрудоустройства и карьерного роста выпускников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  <w:p w:rsidR="00543897" w:rsidRPr="002216A2" w:rsidRDefault="00543897" w:rsidP="002216A2">
            <w:pPr>
              <w:ind w:left="8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Отслеживание результатов трудоустройства и карьерного роста выпускников, ведение банка данных трудоустройства и карьерного роста выпускников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360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Предпрофессиональная подготовка учащихся общеобразовательных учреждений (7-9 классы) 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Проведения урока «Технология» в школах или на базе ОУ Обеспечение профессиональной ориентации и дополнительного образования учащихся общеобразовательных учреждений  через ознакомление с перспективными профессиями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360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425328">
              <w:rPr>
                <w:sz w:val="28"/>
                <w:szCs w:val="28"/>
              </w:rPr>
              <w:t>Мониторинг выпускников, зарегистрированных в качестве индивидуальных предпринимателей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Центр содействия трудоустройству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Сформирована база данных по выпускникам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</w:p>
        </w:tc>
      </w:tr>
      <w:tr w:rsidR="00543897" w:rsidRPr="00425328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72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Задача 2.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</w:tr>
      <w:tr w:rsidR="00543897" w:rsidRPr="00425328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72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Направление 2.1. Развитие современной инфраструктуры дополнительного профессионального образования, в том числе для взрослого населения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numPr>
                <w:ilvl w:val="0"/>
                <w:numId w:val="9"/>
              </w:num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/>
              </w:rPr>
            </w:pPr>
            <w:r w:rsidRPr="002216A2">
              <w:rPr>
                <w:sz w:val="28"/>
                <w:szCs w:val="28"/>
                <w:lang w:eastAsia="en-US"/>
              </w:rPr>
              <w:t>Проведение совместно с центром занятости мониторинга потребности в кадрах по перспективным и востребованным профессиям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Анализ потребности в кадрах по перспективным и востребованным профессиям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70" w:type="pct"/>
            <w:gridSpan w:val="2"/>
            <w:shd w:val="clear" w:color="auto" w:fill="FFFFFF"/>
          </w:tcPr>
          <w:p w:rsidR="00543897" w:rsidRPr="002216A2" w:rsidRDefault="00543897" w:rsidP="002216A2">
            <w:pPr>
              <w:numPr>
                <w:ilvl w:val="0"/>
                <w:numId w:val="9"/>
              </w:num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pct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Разработка и внедрение в образовательный процесс новых программ  профессионального  обучения  и дополнительного образования детей и взрослых 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Увеличение количества  слушателей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Направление 2.2. Обновление программного обеспечения дополнительного профессионального образования для взрослых, в т.ч. по направлениям цифровой экономики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Расширение спектра образовательных услуг населению по программам профессиональной подготовки и дополнительным квалификациям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Увеличение количества слушателей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107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Реализация адресных, коротких эффективных образовательных профессиональных программ для удовлетворения потребностей в профессиональном обучении различных категорий граждан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Увеличение количества слушателей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Разработка и внедрение модульных образовательных программ дополнительного профессионального образования, в т.ч. по направлениям цифровой экономики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Совершенствование системы образования в училище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2020 г.</w:t>
            </w:r>
          </w:p>
        </w:tc>
      </w:tr>
      <w:tr w:rsidR="00543897" w:rsidRPr="00425328">
        <w:trPr>
          <w:trHeight w:val="927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Направление 2.3. Повышение степени информированности работающих граждан об имеющихся в образовательной организации возможностях непрерывного обновления своих профессиональных знаний и приобретения новых профессиональных навыков, включая овладение компетенциями в области цифровой экономики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autoSpaceDE w:val="0"/>
              <w:autoSpaceDN w:val="0"/>
              <w:adjustRightInd w:val="0"/>
              <w:ind w:right="125"/>
              <w:jc w:val="both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Создание портала для организации доступа к электронным образовательным ресурсам и организации обучения в системе ДПО для граждан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Повышение степени информированности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Организация проведения мастер- классов 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2216A2">
            <w:pPr>
              <w:ind w:left="83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Приобретение новых профессиональных навыков  гражданами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598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131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Задача </w:t>
            </w:r>
            <w:r w:rsidRPr="002216A2">
              <w:rPr>
                <w:sz w:val="28"/>
                <w:szCs w:val="28"/>
              </w:rPr>
              <w:t xml:space="preserve">3. </w:t>
            </w:r>
            <w:r w:rsidRPr="002216A2">
              <w:rPr>
                <w:sz w:val="28"/>
                <w:szCs w:val="28"/>
                <w:lang w:eastAsia="en-US"/>
              </w:rPr>
              <w:t>Создание учебно-воспитательного пространства, отвечающего современным требованиям к структуре, условиям и результатам воспитания</w:t>
            </w:r>
          </w:p>
        </w:tc>
      </w:tr>
      <w:tr w:rsidR="00543897" w:rsidRPr="00425328">
        <w:trPr>
          <w:trHeight w:val="650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131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Направление</w:t>
            </w:r>
            <w:r w:rsidRPr="002216A2">
              <w:rPr>
                <w:sz w:val="28"/>
                <w:szCs w:val="28"/>
              </w:rPr>
              <w:t xml:space="preserve"> 3.1. Формирование навыков проектной деятельности для организации добровольческих акций, проектов, движений патриотической направленности совместно с обучающимися, родителями, общественными объединениями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Организовать взаимодействие с государственной властью и общественностью по осуществлению различных инициатив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Интеграция урочной, внеурочной деятельности обучающихся по гражданско-патриотическому направлению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г.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Участие обучающихся в проектной, исследовательской деятельности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Увеличение числа обучающихся, охваченных исследовательской и проектной деятельностью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</w:rPr>
              <w:t>Организация и проведение соревнований по военно-прикладным видам спорта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</w:rPr>
              <w:t>Повышение числа учащихся, занимающихся военно-прикладными видами спорта, участвующих в соревнованиях и имеющих золотые и серебряные значки ГТО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</w:rPr>
              <w:t>Участие обучающихся в конкурсах и акциях муниципального, областного и всероссийского уровня на гражданско-патриотическую тему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</w:rPr>
              <w:t xml:space="preserve">Результативность и </w:t>
            </w:r>
          </w:p>
          <w:p w:rsidR="00543897" w:rsidRPr="002216A2" w:rsidRDefault="00543897" w:rsidP="002216A2">
            <w:pPr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</w:rPr>
              <w:t>получение нового опыта в становлении гражданской позиции каждого участника данных мероприятий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115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tabs>
                <w:tab w:val="left" w:pos="980"/>
              </w:tabs>
              <w:ind w:firstLine="709"/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Направление</w:t>
            </w:r>
            <w:r w:rsidRPr="002216A2">
              <w:rPr>
                <w:sz w:val="28"/>
                <w:szCs w:val="28"/>
              </w:rPr>
              <w:t xml:space="preserve"> 3.2.Повышение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Содействие формированию ответственного отношения родителей (законных представителей) к воспитанию детей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Улучшение условий для эффективного взаимодействия родителей (законных представителей) с училищем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Мотивация к активному и здоровому образу жизни, занятиям физической культурой и спортом 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Повышение эффективности комплексной поддержки детей (с ограниченными возможностями здоровья, оставшихся без попечения родителей, находящихся в социально опасном положении, сирот) 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Социальная реабилитации и полноценная интеграция в общество детей (с ограниченными возможностями здоровья, оставшихся без попечения родителей, находящихся в социально опасном положении, сирот)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Активная гражданская позиция,  ответственность, основанная на традиционных культурных, дух</w:t>
            </w:r>
            <w:r>
              <w:rPr>
                <w:sz w:val="28"/>
                <w:szCs w:val="28"/>
                <w:lang w:eastAsia="en-US"/>
              </w:rPr>
              <w:t>овных и нравственных ценностях Р</w:t>
            </w:r>
            <w:r w:rsidRPr="002216A2">
              <w:rPr>
                <w:sz w:val="28"/>
                <w:szCs w:val="28"/>
                <w:lang w:eastAsia="en-US"/>
              </w:rPr>
              <w:t>оссийского общества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131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2216A2">
              <w:rPr>
                <w:sz w:val="28"/>
                <w:szCs w:val="28"/>
              </w:rPr>
              <w:t>3.3. 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Анализ факторов, мотивирующих педагогов к эффективной работе, профессиональному развитию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Обобщение результатов исследования</w:t>
            </w:r>
          </w:p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г.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Разработка  модели руководства мотивацией профессионального развития педагогических работников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УПР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Самореализация</w:t>
            </w:r>
            <w:r w:rsidRPr="002216A2">
              <w:rPr>
                <w:sz w:val="28"/>
                <w:szCs w:val="28"/>
                <w:lang w:eastAsia="en-US"/>
              </w:rPr>
              <w:t xml:space="preserve"> педагогического работника в педагогической деятельности 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 г.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Обновление механизмов морального и материального стимулирования педагогических работников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Стимулирование мотивации и заинтересованности каждого педагогического работника 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543897" w:rsidRPr="002216A2" w:rsidRDefault="00543897" w:rsidP="002216A2">
            <w:pPr>
              <w:ind w:left="131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 xml:space="preserve">Направление </w:t>
            </w:r>
            <w:r w:rsidRPr="002216A2">
              <w:rPr>
                <w:sz w:val="28"/>
                <w:szCs w:val="28"/>
              </w:rPr>
              <w:t>3.4. Поддержка инициатив продвижения музейного воспитания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Вовлечение обучающихся в поисково-исследовательскую деятельность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Организация разнообразной внеурочной деятельности, способствующей развитию и воспитанию обучающихся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543897" w:rsidRPr="00425328">
        <w:trPr>
          <w:trHeight w:val="221"/>
        </w:trPr>
        <w:tc>
          <w:tcPr>
            <w:tcW w:w="26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2" w:type="pct"/>
            <w:gridSpan w:val="2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Разработка социального проекта «Музей как ресурс социализации и воспитания обучающихся»</w:t>
            </w:r>
          </w:p>
        </w:tc>
        <w:tc>
          <w:tcPr>
            <w:tcW w:w="1275" w:type="pct"/>
            <w:shd w:val="clear" w:color="auto" w:fill="FFFFFF"/>
          </w:tcPr>
          <w:p w:rsidR="00543897" w:rsidRPr="002216A2" w:rsidRDefault="00543897" w:rsidP="000349A7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139" w:type="pct"/>
            <w:gridSpan w:val="3"/>
            <w:shd w:val="clear" w:color="auto" w:fill="FFFFFF"/>
          </w:tcPr>
          <w:p w:rsidR="00543897" w:rsidRPr="002216A2" w:rsidRDefault="00543897" w:rsidP="002216A2">
            <w:pPr>
              <w:ind w:left="96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Социальный проект «Музей как ресурс социализации и воспитания обучающихся»</w:t>
            </w:r>
          </w:p>
        </w:tc>
        <w:tc>
          <w:tcPr>
            <w:tcW w:w="532" w:type="pct"/>
            <w:shd w:val="clear" w:color="auto" w:fill="FFFFFF"/>
          </w:tcPr>
          <w:p w:rsidR="00543897" w:rsidRPr="002216A2" w:rsidRDefault="00543897" w:rsidP="002216A2">
            <w:pPr>
              <w:ind w:left="131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2020 г.</w:t>
            </w:r>
          </w:p>
        </w:tc>
      </w:tr>
    </w:tbl>
    <w:p w:rsidR="00543897" w:rsidRPr="002216A2" w:rsidRDefault="00543897" w:rsidP="002216A2">
      <w:pPr>
        <w:rPr>
          <w:sz w:val="28"/>
          <w:szCs w:val="28"/>
        </w:rPr>
      </w:pPr>
    </w:p>
    <w:p w:rsidR="00543897" w:rsidRPr="000349A7" w:rsidRDefault="00543897" w:rsidP="000349A7">
      <w:pPr>
        <w:spacing w:after="200"/>
        <w:rPr>
          <w:sz w:val="28"/>
          <w:szCs w:val="28"/>
        </w:rPr>
      </w:pPr>
      <w:bookmarkStart w:id="0" w:name="_GoBack"/>
      <w:bookmarkEnd w:id="0"/>
      <w:r w:rsidRPr="002216A2">
        <w:rPr>
          <w:b/>
          <w:bCs/>
          <w:sz w:val="28"/>
          <w:szCs w:val="28"/>
          <w:lang/>
        </w:rPr>
        <w:t>Финансовое обеспечение реализации Раздела № 8 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tbl>
      <w:tblPr>
        <w:tblW w:w="5103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23"/>
        <w:gridCol w:w="3073"/>
        <w:gridCol w:w="122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2125"/>
      </w:tblGrid>
      <w:tr w:rsidR="00543897" w:rsidRPr="00425328">
        <w:trPr>
          <w:trHeight w:val="466"/>
        </w:trPr>
        <w:tc>
          <w:tcPr>
            <w:tcW w:w="172" w:type="pct"/>
            <w:vMerge w:val="restart"/>
            <w:shd w:val="clear" w:color="auto" w:fill="FFFFFF"/>
            <w:vAlign w:val="center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12" w:type="pct"/>
            <w:vMerge w:val="restart"/>
            <w:shd w:val="clear" w:color="auto" w:fill="FFFFFF"/>
            <w:vAlign w:val="center"/>
          </w:tcPr>
          <w:p w:rsidR="00543897" w:rsidRPr="002216A2" w:rsidRDefault="00543897" w:rsidP="002216A2">
            <w:pPr>
              <w:ind w:left="120" w:hanging="97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3115" w:type="pct"/>
            <w:gridSpan w:val="9"/>
            <w:shd w:val="clear" w:color="auto" w:fill="FFFFFF"/>
            <w:vAlign w:val="center"/>
          </w:tcPr>
          <w:p w:rsidR="00543897" w:rsidRPr="002216A2" w:rsidRDefault="00543897" w:rsidP="002216A2">
            <w:pPr>
              <w:ind w:left="140" w:hanging="3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Средства, необходимые для реализации мероприятий (тыс. руб.)</w:t>
            </w:r>
          </w:p>
        </w:tc>
        <w:tc>
          <w:tcPr>
            <w:tcW w:w="700" w:type="pct"/>
            <w:vMerge w:val="restart"/>
            <w:shd w:val="clear" w:color="auto" w:fill="FFFFFF"/>
            <w:vAlign w:val="center"/>
          </w:tcPr>
          <w:p w:rsidR="00543897" w:rsidRPr="002216A2" w:rsidRDefault="00543897" w:rsidP="002216A2">
            <w:pPr>
              <w:ind w:left="140" w:hanging="3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</w:tr>
      <w:tr w:rsidR="00543897" w:rsidRPr="00425328">
        <w:trPr>
          <w:trHeight w:val="230"/>
        </w:trPr>
        <w:tc>
          <w:tcPr>
            <w:tcW w:w="172" w:type="pct"/>
            <w:vMerge/>
            <w:vAlign w:val="center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  <w:vAlign w:val="center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712" w:type="pct"/>
            <w:gridSpan w:val="8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по годам</w:t>
            </w:r>
          </w:p>
        </w:tc>
        <w:tc>
          <w:tcPr>
            <w:tcW w:w="700" w:type="pct"/>
            <w:vMerge/>
            <w:vAlign w:val="center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</w:p>
        </w:tc>
      </w:tr>
      <w:tr w:rsidR="00543897" w:rsidRPr="00425328">
        <w:trPr>
          <w:trHeight w:val="322"/>
        </w:trPr>
        <w:tc>
          <w:tcPr>
            <w:tcW w:w="172" w:type="pct"/>
            <w:vMerge/>
            <w:vAlign w:val="center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  <w:vAlign w:val="center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0" w:type="pct"/>
            <w:vMerge/>
            <w:vAlign w:val="center"/>
          </w:tcPr>
          <w:p w:rsidR="00543897" w:rsidRPr="002216A2" w:rsidRDefault="00543897" w:rsidP="002216A2">
            <w:pPr>
              <w:rPr>
                <w:sz w:val="28"/>
                <w:szCs w:val="28"/>
              </w:rPr>
            </w:pPr>
          </w:p>
        </w:tc>
      </w:tr>
      <w:tr w:rsidR="00543897" w:rsidRPr="00425328">
        <w:trPr>
          <w:trHeight w:val="221"/>
        </w:trPr>
        <w:tc>
          <w:tcPr>
            <w:tcW w:w="17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42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12" w:type="pct"/>
            <w:shd w:val="clear" w:color="auto" w:fill="FFFFFF"/>
          </w:tcPr>
          <w:p w:rsidR="00543897" w:rsidRPr="002216A2" w:rsidRDefault="00543897" w:rsidP="002216A2">
            <w:pPr>
              <w:ind w:left="44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Модернизация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программ.</w:t>
            </w:r>
          </w:p>
        </w:tc>
        <w:tc>
          <w:tcPr>
            <w:tcW w:w="404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2321,9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15233,8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ind w:hanging="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130,0</w:t>
            </w:r>
          </w:p>
          <w:p w:rsidR="00543897" w:rsidRPr="002216A2" w:rsidRDefault="00543897" w:rsidP="002216A2">
            <w:pPr>
              <w:shd w:val="clear" w:color="auto" w:fill="FFFFFF"/>
              <w:ind w:hanging="2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ind w:hanging="2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ind w:hanging="2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2891,9</w:t>
            </w:r>
          </w:p>
          <w:p w:rsidR="00543897" w:rsidRPr="002216A2" w:rsidRDefault="00543897" w:rsidP="002216A2">
            <w:pPr>
              <w:shd w:val="clear" w:color="auto" w:fill="FFFFFF"/>
              <w:ind w:hanging="2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330,1</w:t>
            </w: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4984,9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310,3</w:t>
            </w: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1948,0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310,3</w:t>
            </w:r>
          </w:p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1471,4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310,3</w:t>
            </w:r>
          </w:p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1471,4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310,3</w:t>
            </w:r>
          </w:p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1471,4</w:t>
            </w: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310,3</w:t>
            </w: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1471,4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310,3</w:t>
            </w:r>
          </w:p>
          <w:p w:rsidR="00543897" w:rsidRPr="002216A2" w:rsidRDefault="00543897" w:rsidP="002216A2">
            <w:pPr>
              <w:shd w:val="clear" w:color="auto" w:fill="FFFFFF"/>
              <w:ind w:firstLine="29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1471,4</w:t>
            </w:r>
          </w:p>
          <w:p w:rsidR="00543897" w:rsidRPr="002216A2" w:rsidRDefault="00543897" w:rsidP="002216A2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shd w:val="clear" w:color="auto" w:fill="FFFFFF"/>
          </w:tcPr>
          <w:p w:rsidR="00543897" w:rsidRPr="002216A2" w:rsidRDefault="00543897" w:rsidP="002216A2">
            <w:pPr>
              <w:ind w:left="96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собственные внебюджетные средства</w:t>
            </w:r>
          </w:p>
          <w:p w:rsidR="00543897" w:rsidRPr="002216A2" w:rsidRDefault="00543897" w:rsidP="002216A2">
            <w:pPr>
              <w:ind w:left="96"/>
              <w:jc w:val="center"/>
              <w:rPr>
                <w:sz w:val="28"/>
                <w:szCs w:val="28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</w:rPr>
              <w:t>за счет средств бюджета Ростовской области</w:t>
            </w:r>
          </w:p>
        </w:tc>
      </w:tr>
      <w:tr w:rsidR="00543897" w:rsidRPr="00425328">
        <w:trPr>
          <w:trHeight w:val="221"/>
        </w:trPr>
        <w:tc>
          <w:tcPr>
            <w:tcW w:w="172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ind w:left="142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12" w:type="pct"/>
            <w:shd w:val="clear" w:color="auto" w:fill="FFFFFF"/>
          </w:tcPr>
          <w:p w:rsidR="00543897" w:rsidRPr="002216A2" w:rsidRDefault="00543897" w:rsidP="002216A2">
            <w:pPr>
              <w:ind w:left="44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  <w:tc>
          <w:tcPr>
            <w:tcW w:w="404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979,4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2513,2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318,4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479,7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285,3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233,5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72,2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60,7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60,7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425328" w:rsidRDefault="00543897" w:rsidP="002216A2">
            <w:pPr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60,7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425328" w:rsidRDefault="00543897" w:rsidP="002216A2">
            <w:pPr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60,7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425328" w:rsidRDefault="00543897" w:rsidP="002216A2">
            <w:pPr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60,7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425328" w:rsidRDefault="00543897" w:rsidP="002216A2">
            <w:pPr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700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собственные внебюджетные средства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 счет средств бюджета Ростовской области</w:t>
            </w:r>
          </w:p>
        </w:tc>
      </w:tr>
      <w:tr w:rsidR="00543897" w:rsidRPr="00425328">
        <w:trPr>
          <w:trHeight w:val="221"/>
        </w:trPr>
        <w:tc>
          <w:tcPr>
            <w:tcW w:w="172" w:type="pct"/>
            <w:shd w:val="clear" w:color="auto" w:fill="FFFFFF"/>
          </w:tcPr>
          <w:p w:rsidR="00543897" w:rsidRPr="002216A2" w:rsidRDefault="00543897" w:rsidP="002216A2">
            <w:pPr>
              <w:numPr>
                <w:ilvl w:val="0"/>
                <w:numId w:val="8"/>
              </w:numPr>
              <w:spacing w:after="200"/>
              <w:ind w:left="142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shd w:val="clear" w:color="auto" w:fill="FFFFFF"/>
          </w:tcPr>
          <w:p w:rsidR="00543897" w:rsidRPr="002216A2" w:rsidRDefault="00543897" w:rsidP="002216A2">
            <w:pPr>
              <w:ind w:left="44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Создание учебно-воспитательного пространства, отвечающего современным требованиям к структуре, условиям и результатам воспитания</w:t>
            </w:r>
          </w:p>
        </w:tc>
        <w:tc>
          <w:tcPr>
            <w:tcW w:w="404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20,0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2653,6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324,7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5,0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5,0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5,0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5,0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332,7</w:t>
            </w:r>
          </w:p>
        </w:tc>
        <w:tc>
          <w:tcPr>
            <w:tcW w:w="700" w:type="pct"/>
            <w:shd w:val="clear" w:color="auto" w:fill="FFFFFF"/>
          </w:tcPr>
          <w:p w:rsidR="00543897" w:rsidRPr="002216A2" w:rsidRDefault="00543897" w:rsidP="002216A2">
            <w:pPr>
              <w:ind w:left="96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собственные внебюджетные средства</w:t>
            </w:r>
          </w:p>
          <w:p w:rsidR="00543897" w:rsidRPr="002216A2" w:rsidRDefault="00543897" w:rsidP="002216A2">
            <w:pPr>
              <w:ind w:left="96"/>
              <w:jc w:val="center"/>
              <w:rPr>
                <w:sz w:val="28"/>
                <w:szCs w:val="28"/>
                <w:lang w:eastAsia="en-US"/>
              </w:rPr>
            </w:pPr>
          </w:p>
          <w:p w:rsidR="00543897" w:rsidRPr="002216A2" w:rsidRDefault="00543897" w:rsidP="002216A2">
            <w:pPr>
              <w:ind w:left="96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за счет средств бюджета Ростовской области</w:t>
            </w:r>
          </w:p>
        </w:tc>
      </w:tr>
      <w:tr w:rsidR="00543897" w:rsidRPr="00425328">
        <w:trPr>
          <w:trHeight w:val="221"/>
        </w:trPr>
        <w:tc>
          <w:tcPr>
            <w:tcW w:w="172" w:type="pct"/>
            <w:shd w:val="clear" w:color="auto" w:fill="FFFFFF"/>
          </w:tcPr>
          <w:p w:rsidR="00543897" w:rsidRPr="002216A2" w:rsidRDefault="00543897" w:rsidP="002216A2">
            <w:pPr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shd w:val="clear" w:color="auto" w:fill="FFFFFF"/>
          </w:tcPr>
          <w:p w:rsidR="00543897" w:rsidRPr="002216A2" w:rsidRDefault="00543897" w:rsidP="002216A2">
            <w:pPr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04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3321,3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22348,1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448,4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3696,3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615,4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5551,1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382,5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2580,7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371,0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2104,4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376,0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2104,4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376,0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2104,4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376,0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2104,4</w:t>
            </w:r>
          </w:p>
        </w:tc>
        <w:tc>
          <w:tcPr>
            <w:tcW w:w="339" w:type="pct"/>
            <w:shd w:val="clear" w:color="auto" w:fill="FFFFFF"/>
          </w:tcPr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376,0</w:t>
            </w:r>
          </w:p>
          <w:p w:rsidR="00543897" w:rsidRPr="002216A2" w:rsidRDefault="00543897" w:rsidP="002216A2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2216A2">
              <w:rPr>
                <w:sz w:val="28"/>
                <w:szCs w:val="28"/>
                <w:lang w:eastAsia="en-US"/>
              </w:rPr>
              <w:t>2104,4</w:t>
            </w:r>
          </w:p>
        </w:tc>
        <w:tc>
          <w:tcPr>
            <w:tcW w:w="700" w:type="pct"/>
            <w:shd w:val="clear" w:color="auto" w:fill="FFFFFF"/>
          </w:tcPr>
          <w:p w:rsidR="00543897" w:rsidRPr="002216A2" w:rsidRDefault="00543897" w:rsidP="002216A2">
            <w:pPr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</w:rPr>
              <w:t>собственные внебюджетные средства</w:t>
            </w: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</w:rPr>
            </w:pPr>
          </w:p>
          <w:p w:rsidR="00543897" w:rsidRPr="002216A2" w:rsidRDefault="00543897" w:rsidP="002216A2">
            <w:pPr>
              <w:jc w:val="center"/>
              <w:rPr>
                <w:sz w:val="28"/>
                <w:szCs w:val="28"/>
              </w:rPr>
            </w:pPr>
            <w:r w:rsidRPr="002216A2">
              <w:rPr>
                <w:sz w:val="28"/>
                <w:szCs w:val="28"/>
              </w:rPr>
              <w:t>за счет средств бюджета Ростовской области</w:t>
            </w:r>
          </w:p>
        </w:tc>
      </w:tr>
    </w:tbl>
    <w:p w:rsidR="00543897" w:rsidRPr="002216A2" w:rsidRDefault="00543897" w:rsidP="002216A2">
      <w:pPr>
        <w:rPr>
          <w:sz w:val="28"/>
          <w:szCs w:val="28"/>
        </w:rPr>
      </w:pPr>
    </w:p>
    <w:sectPr w:rsidR="00543897" w:rsidRPr="002216A2" w:rsidSect="00954525">
      <w:pgSz w:w="16838" w:h="11906" w:orient="landscape"/>
      <w:pgMar w:top="993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BF81C0A"/>
    <w:lvl w:ilvl="0" w:tplc="31108C2E">
      <w:start w:val="1"/>
      <w:numFmt w:val="bullet"/>
      <w:lvlText w:val=""/>
      <w:lvlJc w:val="left"/>
    </w:lvl>
    <w:lvl w:ilvl="1" w:tplc="485C8838">
      <w:numFmt w:val="decimal"/>
      <w:lvlText w:val=""/>
      <w:lvlJc w:val="left"/>
    </w:lvl>
    <w:lvl w:ilvl="2" w:tplc="62388FAE">
      <w:numFmt w:val="decimal"/>
      <w:lvlText w:val=""/>
      <w:lvlJc w:val="left"/>
    </w:lvl>
    <w:lvl w:ilvl="3" w:tplc="8F760D36">
      <w:numFmt w:val="decimal"/>
      <w:lvlText w:val=""/>
      <w:lvlJc w:val="left"/>
    </w:lvl>
    <w:lvl w:ilvl="4" w:tplc="4B86EC1E">
      <w:numFmt w:val="decimal"/>
      <w:lvlText w:val=""/>
      <w:lvlJc w:val="left"/>
    </w:lvl>
    <w:lvl w:ilvl="5" w:tplc="E8AA668C">
      <w:numFmt w:val="decimal"/>
      <w:lvlText w:val=""/>
      <w:lvlJc w:val="left"/>
    </w:lvl>
    <w:lvl w:ilvl="6" w:tplc="7C8EB5DC">
      <w:numFmt w:val="decimal"/>
      <w:lvlText w:val=""/>
      <w:lvlJc w:val="left"/>
    </w:lvl>
    <w:lvl w:ilvl="7" w:tplc="6B74E37E">
      <w:numFmt w:val="decimal"/>
      <w:lvlText w:val=""/>
      <w:lvlJc w:val="left"/>
    </w:lvl>
    <w:lvl w:ilvl="8" w:tplc="1526A1EC">
      <w:numFmt w:val="decimal"/>
      <w:lvlText w:val=""/>
      <w:lvlJc w:val="left"/>
    </w:lvl>
  </w:abstractNum>
  <w:abstractNum w:abstractNumId="1">
    <w:nsid w:val="00000BB3"/>
    <w:multiLevelType w:val="hybridMultilevel"/>
    <w:tmpl w:val="8D069CCA"/>
    <w:lvl w:ilvl="0" w:tplc="70F29758">
      <w:start w:val="1"/>
      <w:numFmt w:val="bullet"/>
      <w:lvlText w:val=""/>
      <w:lvlJc w:val="left"/>
    </w:lvl>
    <w:lvl w:ilvl="1" w:tplc="7A2EB980">
      <w:start w:val="1"/>
      <w:numFmt w:val="bullet"/>
      <w:lvlText w:val="-"/>
      <w:lvlJc w:val="left"/>
    </w:lvl>
    <w:lvl w:ilvl="2" w:tplc="D222E2F2">
      <w:numFmt w:val="decimal"/>
      <w:lvlText w:val=""/>
      <w:lvlJc w:val="left"/>
    </w:lvl>
    <w:lvl w:ilvl="3" w:tplc="F4AADFBA">
      <w:numFmt w:val="decimal"/>
      <w:lvlText w:val=""/>
      <w:lvlJc w:val="left"/>
    </w:lvl>
    <w:lvl w:ilvl="4" w:tplc="8FD682D2">
      <w:numFmt w:val="decimal"/>
      <w:lvlText w:val=""/>
      <w:lvlJc w:val="left"/>
    </w:lvl>
    <w:lvl w:ilvl="5" w:tplc="52D2CE98">
      <w:numFmt w:val="decimal"/>
      <w:lvlText w:val=""/>
      <w:lvlJc w:val="left"/>
    </w:lvl>
    <w:lvl w:ilvl="6" w:tplc="4B56810E">
      <w:numFmt w:val="decimal"/>
      <w:lvlText w:val=""/>
      <w:lvlJc w:val="left"/>
    </w:lvl>
    <w:lvl w:ilvl="7" w:tplc="6C020CBC">
      <w:numFmt w:val="decimal"/>
      <w:lvlText w:val=""/>
      <w:lvlJc w:val="left"/>
    </w:lvl>
    <w:lvl w:ilvl="8" w:tplc="FE081334">
      <w:numFmt w:val="decimal"/>
      <w:lvlText w:val=""/>
      <w:lvlJc w:val="left"/>
    </w:lvl>
  </w:abstractNum>
  <w:abstractNum w:abstractNumId="2">
    <w:nsid w:val="000012DB"/>
    <w:multiLevelType w:val="hybridMultilevel"/>
    <w:tmpl w:val="150267B2"/>
    <w:lvl w:ilvl="0" w:tplc="7B7822EE">
      <w:start w:val="1"/>
      <w:numFmt w:val="bullet"/>
      <w:lvlText w:val=""/>
      <w:lvlJc w:val="left"/>
    </w:lvl>
    <w:lvl w:ilvl="1" w:tplc="6E5C524C">
      <w:numFmt w:val="decimal"/>
      <w:lvlText w:val=""/>
      <w:lvlJc w:val="left"/>
    </w:lvl>
    <w:lvl w:ilvl="2" w:tplc="8E0CE292">
      <w:numFmt w:val="decimal"/>
      <w:lvlText w:val=""/>
      <w:lvlJc w:val="left"/>
    </w:lvl>
    <w:lvl w:ilvl="3" w:tplc="76586B8A">
      <w:numFmt w:val="decimal"/>
      <w:lvlText w:val=""/>
      <w:lvlJc w:val="left"/>
    </w:lvl>
    <w:lvl w:ilvl="4" w:tplc="FB7EC310">
      <w:numFmt w:val="decimal"/>
      <w:lvlText w:val=""/>
      <w:lvlJc w:val="left"/>
    </w:lvl>
    <w:lvl w:ilvl="5" w:tplc="E9F61966">
      <w:numFmt w:val="decimal"/>
      <w:lvlText w:val=""/>
      <w:lvlJc w:val="left"/>
    </w:lvl>
    <w:lvl w:ilvl="6" w:tplc="DE3C451C">
      <w:numFmt w:val="decimal"/>
      <w:lvlText w:val=""/>
      <w:lvlJc w:val="left"/>
    </w:lvl>
    <w:lvl w:ilvl="7" w:tplc="91526F26">
      <w:numFmt w:val="decimal"/>
      <w:lvlText w:val=""/>
      <w:lvlJc w:val="left"/>
    </w:lvl>
    <w:lvl w:ilvl="8" w:tplc="884AF4B6">
      <w:numFmt w:val="decimal"/>
      <w:lvlText w:val=""/>
      <w:lvlJc w:val="left"/>
    </w:lvl>
  </w:abstractNum>
  <w:abstractNum w:abstractNumId="3">
    <w:nsid w:val="00002EA6"/>
    <w:multiLevelType w:val="hybridMultilevel"/>
    <w:tmpl w:val="0E82E2B0"/>
    <w:lvl w:ilvl="0" w:tplc="3D3A4034">
      <w:start w:val="1"/>
      <w:numFmt w:val="bullet"/>
      <w:lvlText w:val=""/>
      <w:lvlJc w:val="left"/>
    </w:lvl>
    <w:lvl w:ilvl="1" w:tplc="95021B04">
      <w:numFmt w:val="decimal"/>
      <w:lvlText w:val=""/>
      <w:lvlJc w:val="left"/>
    </w:lvl>
    <w:lvl w:ilvl="2" w:tplc="C14E53B8">
      <w:numFmt w:val="decimal"/>
      <w:lvlText w:val=""/>
      <w:lvlJc w:val="left"/>
    </w:lvl>
    <w:lvl w:ilvl="3" w:tplc="4C5CE4DC">
      <w:numFmt w:val="decimal"/>
      <w:lvlText w:val=""/>
      <w:lvlJc w:val="left"/>
    </w:lvl>
    <w:lvl w:ilvl="4" w:tplc="7820C300">
      <w:numFmt w:val="decimal"/>
      <w:lvlText w:val=""/>
      <w:lvlJc w:val="left"/>
    </w:lvl>
    <w:lvl w:ilvl="5" w:tplc="551EC0EC">
      <w:numFmt w:val="decimal"/>
      <w:lvlText w:val=""/>
      <w:lvlJc w:val="left"/>
    </w:lvl>
    <w:lvl w:ilvl="6" w:tplc="A430436C">
      <w:numFmt w:val="decimal"/>
      <w:lvlText w:val=""/>
      <w:lvlJc w:val="left"/>
    </w:lvl>
    <w:lvl w:ilvl="7" w:tplc="E36077AC">
      <w:numFmt w:val="decimal"/>
      <w:lvlText w:val=""/>
      <w:lvlJc w:val="left"/>
    </w:lvl>
    <w:lvl w:ilvl="8" w:tplc="661EF734">
      <w:numFmt w:val="decimal"/>
      <w:lvlText w:val=""/>
      <w:lvlJc w:val="left"/>
    </w:lvl>
  </w:abstractNum>
  <w:abstractNum w:abstractNumId="4">
    <w:nsid w:val="0EC849D7"/>
    <w:multiLevelType w:val="hybridMultilevel"/>
    <w:tmpl w:val="2F624C70"/>
    <w:lvl w:ilvl="0" w:tplc="B59838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C07814"/>
    <w:multiLevelType w:val="hybridMultilevel"/>
    <w:tmpl w:val="C6400F9C"/>
    <w:lvl w:ilvl="0" w:tplc="B862F8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218B9"/>
    <w:multiLevelType w:val="hybridMultilevel"/>
    <w:tmpl w:val="2D2EB668"/>
    <w:lvl w:ilvl="0" w:tplc="A532FDD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9616F"/>
    <w:multiLevelType w:val="hybridMultilevel"/>
    <w:tmpl w:val="D56E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84E7A"/>
    <w:multiLevelType w:val="hybridMultilevel"/>
    <w:tmpl w:val="6A8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A1816"/>
    <w:multiLevelType w:val="hybridMultilevel"/>
    <w:tmpl w:val="7CF8A068"/>
    <w:lvl w:ilvl="0" w:tplc="C14028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17B8E"/>
    <w:multiLevelType w:val="multilevel"/>
    <w:tmpl w:val="922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ocumentProtection w:edit="trackedChanges" w:enforcement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8D7"/>
    <w:rsid w:val="00022516"/>
    <w:rsid w:val="000349A7"/>
    <w:rsid w:val="00040ED6"/>
    <w:rsid w:val="00071539"/>
    <w:rsid w:val="0007357C"/>
    <w:rsid w:val="00080E45"/>
    <w:rsid w:val="00082EF2"/>
    <w:rsid w:val="000962AB"/>
    <w:rsid w:val="000C6B69"/>
    <w:rsid w:val="000D24DF"/>
    <w:rsid w:val="00105BCF"/>
    <w:rsid w:val="00110E8D"/>
    <w:rsid w:val="00127EA8"/>
    <w:rsid w:val="001449FC"/>
    <w:rsid w:val="00161636"/>
    <w:rsid w:val="00167563"/>
    <w:rsid w:val="0018077D"/>
    <w:rsid w:val="0018112E"/>
    <w:rsid w:val="001A2425"/>
    <w:rsid w:val="001B77F0"/>
    <w:rsid w:val="001D3CE5"/>
    <w:rsid w:val="001F0814"/>
    <w:rsid w:val="001F59F1"/>
    <w:rsid w:val="00205D1D"/>
    <w:rsid w:val="0021048E"/>
    <w:rsid w:val="002216A2"/>
    <w:rsid w:val="002228D4"/>
    <w:rsid w:val="00231CC2"/>
    <w:rsid w:val="00247AD9"/>
    <w:rsid w:val="00254EC9"/>
    <w:rsid w:val="00256CDA"/>
    <w:rsid w:val="00272BCF"/>
    <w:rsid w:val="002738DF"/>
    <w:rsid w:val="002752CE"/>
    <w:rsid w:val="00284870"/>
    <w:rsid w:val="0029304F"/>
    <w:rsid w:val="002A1546"/>
    <w:rsid w:val="002A543B"/>
    <w:rsid w:val="002B1CFE"/>
    <w:rsid w:val="002B5295"/>
    <w:rsid w:val="002B5479"/>
    <w:rsid w:val="002D6600"/>
    <w:rsid w:val="002E5B74"/>
    <w:rsid w:val="002E6729"/>
    <w:rsid w:val="002F2FA4"/>
    <w:rsid w:val="003366A5"/>
    <w:rsid w:val="003537F1"/>
    <w:rsid w:val="00367DD4"/>
    <w:rsid w:val="003A46DB"/>
    <w:rsid w:val="003A5242"/>
    <w:rsid w:val="003D776F"/>
    <w:rsid w:val="004032B2"/>
    <w:rsid w:val="0042066C"/>
    <w:rsid w:val="00425328"/>
    <w:rsid w:val="004270B6"/>
    <w:rsid w:val="00460C4F"/>
    <w:rsid w:val="00466C93"/>
    <w:rsid w:val="00470473"/>
    <w:rsid w:val="004751CE"/>
    <w:rsid w:val="004A05B5"/>
    <w:rsid w:val="004A479B"/>
    <w:rsid w:val="004A7232"/>
    <w:rsid w:val="004A7652"/>
    <w:rsid w:val="004B4184"/>
    <w:rsid w:val="004D6A0A"/>
    <w:rsid w:val="004E4D57"/>
    <w:rsid w:val="004E6026"/>
    <w:rsid w:val="00526A3F"/>
    <w:rsid w:val="00535524"/>
    <w:rsid w:val="00543897"/>
    <w:rsid w:val="00554842"/>
    <w:rsid w:val="005601F9"/>
    <w:rsid w:val="00564F71"/>
    <w:rsid w:val="005655C7"/>
    <w:rsid w:val="0058624E"/>
    <w:rsid w:val="005A26A7"/>
    <w:rsid w:val="005A3D47"/>
    <w:rsid w:val="005B4345"/>
    <w:rsid w:val="005B4D07"/>
    <w:rsid w:val="005B7C61"/>
    <w:rsid w:val="005C0898"/>
    <w:rsid w:val="005F6773"/>
    <w:rsid w:val="005F7EC2"/>
    <w:rsid w:val="00626305"/>
    <w:rsid w:val="00634AAC"/>
    <w:rsid w:val="00642D30"/>
    <w:rsid w:val="00666FB2"/>
    <w:rsid w:val="0067129D"/>
    <w:rsid w:val="00677EBD"/>
    <w:rsid w:val="006901CB"/>
    <w:rsid w:val="006971F2"/>
    <w:rsid w:val="006B1F16"/>
    <w:rsid w:val="006B55F8"/>
    <w:rsid w:val="006D0629"/>
    <w:rsid w:val="007025E4"/>
    <w:rsid w:val="00706CAB"/>
    <w:rsid w:val="00710EF4"/>
    <w:rsid w:val="00727FD3"/>
    <w:rsid w:val="00736671"/>
    <w:rsid w:val="00757AC5"/>
    <w:rsid w:val="00763209"/>
    <w:rsid w:val="00784DD6"/>
    <w:rsid w:val="00790784"/>
    <w:rsid w:val="00790D9B"/>
    <w:rsid w:val="007A6452"/>
    <w:rsid w:val="007A79F7"/>
    <w:rsid w:val="007C020D"/>
    <w:rsid w:val="007C3315"/>
    <w:rsid w:val="007D4D7C"/>
    <w:rsid w:val="007D5B0A"/>
    <w:rsid w:val="007D63F3"/>
    <w:rsid w:val="007D7986"/>
    <w:rsid w:val="007E0EB4"/>
    <w:rsid w:val="007F3E91"/>
    <w:rsid w:val="00820BBB"/>
    <w:rsid w:val="00843F78"/>
    <w:rsid w:val="00864488"/>
    <w:rsid w:val="008802B2"/>
    <w:rsid w:val="00882C2A"/>
    <w:rsid w:val="00890D7A"/>
    <w:rsid w:val="008944C0"/>
    <w:rsid w:val="008978D7"/>
    <w:rsid w:val="008B159C"/>
    <w:rsid w:val="008C6724"/>
    <w:rsid w:val="008D2F1C"/>
    <w:rsid w:val="008F071C"/>
    <w:rsid w:val="008F4560"/>
    <w:rsid w:val="008F6315"/>
    <w:rsid w:val="00900C5F"/>
    <w:rsid w:val="009134D8"/>
    <w:rsid w:val="009353BB"/>
    <w:rsid w:val="00937790"/>
    <w:rsid w:val="00954525"/>
    <w:rsid w:val="009577FF"/>
    <w:rsid w:val="009637ED"/>
    <w:rsid w:val="009649F0"/>
    <w:rsid w:val="009968EF"/>
    <w:rsid w:val="009B3DA8"/>
    <w:rsid w:val="009C1C0F"/>
    <w:rsid w:val="009C7163"/>
    <w:rsid w:val="009C7FB6"/>
    <w:rsid w:val="00A1237F"/>
    <w:rsid w:val="00A25FCD"/>
    <w:rsid w:val="00A324B4"/>
    <w:rsid w:val="00A5250C"/>
    <w:rsid w:val="00A93285"/>
    <w:rsid w:val="00A938E2"/>
    <w:rsid w:val="00AB5C95"/>
    <w:rsid w:val="00AC0571"/>
    <w:rsid w:val="00AC37D9"/>
    <w:rsid w:val="00AD4875"/>
    <w:rsid w:val="00AF2E10"/>
    <w:rsid w:val="00B43090"/>
    <w:rsid w:val="00B81827"/>
    <w:rsid w:val="00C0328E"/>
    <w:rsid w:val="00C42D0D"/>
    <w:rsid w:val="00C77779"/>
    <w:rsid w:val="00CA0291"/>
    <w:rsid w:val="00CA27CF"/>
    <w:rsid w:val="00D32AF3"/>
    <w:rsid w:val="00D42363"/>
    <w:rsid w:val="00D51C1D"/>
    <w:rsid w:val="00D55854"/>
    <w:rsid w:val="00D6505B"/>
    <w:rsid w:val="00D73F9C"/>
    <w:rsid w:val="00DA416B"/>
    <w:rsid w:val="00DB0A01"/>
    <w:rsid w:val="00DD19EC"/>
    <w:rsid w:val="00DD685A"/>
    <w:rsid w:val="00E04B02"/>
    <w:rsid w:val="00E37D79"/>
    <w:rsid w:val="00E63AA7"/>
    <w:rsid w:val="00E7336C"/>
    <w:rsid w:val="00E73C17"/>
    <w:rsid w:val="00E76230"/>
    <w:rsid w:val="00E80A4D"/>
    <w:rsid w:val="00E821B4"/>
    <w:rsid w:val="00E943ED"/>
    <w:rsid w:val="00EB3268"/>
    <w:rsid w:val="00ED6469"/>
    <w:rsid w:val="00EF1D20"/>
    <w:rsid w:val="00EF65F3"/>
    <w:rsid w:val="00F036C6"/>
    <w:rsid w:val="00F20847"/>
    <w:rsid w:val="00F23176"/>
    <w:rsid w:val="00F310EF"/>
    <w:rsid w:val="00F376E9"/>
    <w:rsid w:val="00F405FC"/>
    <w:rsid w:val="00F648A0"/>
    <w:rsid w:val="00F73329"/>
    <w:rsid w:val="00F767B4"/>
    <w:rsid w:val="00F8381F"/>
    <w:rsid w:val="00F83974"/>
    <w:rsid w:val="00F87066"/>
    <w:rsid w:val="00FA6642"/>
    <w:rsid w:val="00FB053D"/>
    <w:rsid w:val="00FB5E14"/>
    <w:rsid w:val="00FC4908"/>
    <w:rsid w:val="00FC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2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77D"/>
    <w:pPr>
      <w:ind w:left="720"/>
    </w:pPr>
  </w:style>
  <w:style w:type="character" w:customStyle="1" w:styleId="FontStyle12">
    <w:name w:val="Font Style12"/>
    <w:uiPriority w:val="99"/>
    <w:rsid w:val="003A5242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uiPriority w:val="99"/>
    <w:rsid w:val="007907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54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525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E63AA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17</Pages>
  <Words>3621</Words>
  <Characters>20646</Characters>
  <Application>Microsoft Office Outlook</Application>
  <DocSecurity>0</DocSecurity>
  <Lines>0</Lines>
  <Paragraphs>0</Paragraphs>
  <ScaleCrop>false</ScaleCrop>
  <Company>ГОУ НПО ПУ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Генних Лариса Николаевна</dc:creator>
  <cp:keywords/>
  <dc:description/>
  <cp:lastModifiedBy>Власенко</cp:lastModifiedBy>
  <cp:revision>6</cp:revision>
  <cp:lastPrinted>2018-08-31T09:35:00Z</cp:lastPrinted>
  <dcterms:created xsi:type="dcterms:W3CDTF">2018-09-27T08:41:00Z</dcterms:created>
  <dcterms:modified xsi:type="dcterms:W3CDTF">2018-09-28T11:56:00Z</dcterms:modified>
</cp:coreProperties>
</file>